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3770BF">
      <w:r>
        <w:t>Список источников</w:t>
      </w:r>
    </w:p>
    <w:p w:rsidR="003770BF" w:rsidRDefault="003770BF" w:rsidP="003770BF">
      <w:r>
        <w:t>1. МАЛИНОВА О. Ю. Kонцепт идеологии в современных политических исследованиях // Политическая наука. 2003. № 4. С. 8–30. EDN FLWRYX.</w:t>
      </w:r>
    </w:p>
    <w:p w:rsidR="003770BF" w:rsidRDefault="003770BF" w:rsidP="003770BF"/>
    <w:p w:rsidR="003770BF" w:rsidRDefault="003770BF" w:rsidP="003770BF">
      <w:r>
        <w:t>2. ДЕМИН И. В. Философский и социально-политический аспекты проблемы идеологии // Вестник Московского университета. Серия 7: Философия. 2022. № 3. С. 68–86. EDN HACHYW.</w:t>
      </w:r>
    </w:p>
    <w:p w:rsidR="003770BF" w:rsidRDefault="003770BF" w:rsidP="003770BF"/>
    <w:p w:rsidR="003770BF" w:rsidRDefault="003770BF" w:rsidP="003770BF">
      <w:r>
        <w:t>3. МАЛИНОВА О. Ю. О методологических трудностях работы с понятием “идеология” // Вопросы философии. 2023. № 2. С. 5–9. DOI 10.21146/0042-8744-2023-2-5-9. EDN GTOLME.</w:t>
      </w:r>
    </w:p>
    <w:p w:rsidR="003770BF" w:rsidRDefault="003770BF" w:rsidP="003770BF"/>
    <w:p w:rsidR="003770BF" w:rsidRDefault="003770BF" w:rsidP="003770BF">
      <w:r>
        <w:t>4. МАРТЬЯНОВВ.С., ВАХРУШЕВАЕ.А., КИСЕЛЕВК.В., ИЛЬЧЕНКО М. С., ПАНКЕВИЧ Н. В., СТАРЦЕВ Я. Ю., ФАН И. Б., ФИШМАН Л. Г. Россия в поисках идеологий: трансформация ценностных регуляторов современных обществ : монография. Москва : Издательство “Политическая энциклопедия”, 2016. 334 с. EDN WMVPAJ.</w:t>
      </w:r>
    </w:p>
    <w:p w:rsidR="003770BF" w:rsidRDefault="003770BF" w:rsidP="003770BF"/>
    <w:p w:rsidR="003770BF" w:rsidRDefault="003770BF" w:rsidP="003770BF">
      <w:r>
        <w:t>5. МУСИХИН Г. Очерки теории идеологий : монография. Москва : Высшая школа экономики, 2013. 288 с. EDN UNQKMD.</w:t>
      </w:r>
    </w:p>
    <w:p w:rsidR="003770BF" w:rsidRDefault="003770BF" w:rsidP="003770BF"/>
    <w:p w:rsidR="003770BF" w:rsidRDefault="003770BF" w:rsidP="003770BF">
      <w:r>
        <w:t>6. РОЗЕНКО С. В. Развитие экстремистской идеологии в Российской Федерации: аспекты противодействия и наказуемости // Правовая культура. 2017. № 2 (29). С. 34–41. EDN ZAGICX.</w:t>
      </w:r>
    </w:p>
    <w:p w:rsidR="003770BF" w:rsidRDefault="003770BF" w:rsidP="003770BF"/>
    <w:p w:rsidR="003770BF" w:rsidRDefault="003770BF" w:rsidP="003770BF">
      <w:r>
        <w:t>7. КОВАЛЕВ О. Г. Противодействие современному терроризму, экстремизму, националистической и неонацистской идеологии: пенитенциарные аспекты // Профессиональное юридическое образование и наука. 2022. № 4 (8). С. 46–49. EDN DJMXXK.</w:t>
      </w:r>
    </w:p>
    <w:p w:rsidR="003770BF" w:rsidRDefault="003770BF" w:rsidP="003770BF"/>
    <w:p w:rsidR="003770BF" w:rsidRDefault="003770BF" w:rsidP="003770BF">
      <w:r>
        <w:t>8. БИРУЛЯ А. С. Государственная идеология в современной России: миф или реальность? // Вопросы российской юстиции. 2022. № 18. С. 82–99. EDN ZWYYCX.</w:t>
      </w:r>
    </w:p>
    <w:p w:rsidR="003770BF" w:rsidRDefault="003770BF" w:rsidP="003770BF"/>
    <w:p w:rsidR="003770BF" w:rsidRDefault="003770BF" w:rsidP="003770BF">
      <w:r>
        <w:t>9. МУСАЕЛЯН Л. А. К вопросу об отсутствии в России государственной идеологии // Вестник Пермского университета. Юридические науки. 2022. № 55. С. 6–21. DOI 10.17072/1995-4190-2022-55-6-21. EDN HVJWJC.</w:t>
      </w:r>
    </w:p>
    <w:p w:rsidR="003770BF" w:rsidRDefault="003770BF" w:rsidP="003770BF"/>
    <w:p w:rsidR="003770BF" w:rsidRDefault="003770BF" w:rsidP="003770BF">
      <w:r>
        <w:t>10. КОЗЫРЕВ М. С. Идеология в социальной структуре современной России : монография. Москва, Берлин : ООО “Директмедиа Паблишинг”, 2020. 471 с. EDN TNRMKB.</w:t>
      </w:r>
    </w:p>
    <w:p w:rsidR="003770BF" w:rsidRDefault="003770BF" w:rsidP="003770BF"/>
    <w:p w:rsidR="003770BF" w:rsidRDefault="003770BF" w:rsidP="003770BF">
      <w:r>
        <w:t>11. БЕССОНОВА О. Э. Идеология в общественном развитии России: новый ракурс // Социологические исследования. 2022. № 1. С. 17–29. DOI:10.31857/S013216250017233-9. EDN LONXGG.</w:t>
      </w:r>
    </w:p>
    <w:p w:rsidR="003770BF" w:rsidRDefault="003770BF" w:rsidP="003770BF"/>
    <w:p w:rsidR="003770BF" w:rsidRDefault="003770BF" w:rsidP="003770BF">
      <w:r>
        <w:t>12. АРОН Р. Опиум интеллектуалов // Логос. 2005. № 6 (51). С. 182–205. EDN XESLCV.</w:t>
      </w:r>
    </w:p>
    <w:p w:rsidR="003770BF" w:rsidRDefault="003770BF" w:rsidP="003770BF"/>
    <w:p w:rsidR="003770BF" w:rsidRDefault="003770BF" w:rsidP="003770BF">
      <w:r>
        <w:t>13. ГИРЦ К. Интерпретация культур : монография. Москва : Издательство “Российская политическая энциклопедия”, 2004. 559 с. EDN QOCQVP.</w:t>
      </w:r>
    </w:p>
    <w:p w:rsidR="003770BF" w:rsidRDefault="003770BF" w:rsidP="003770BF"/>
    <w:p w:rsidR="003770BF" w:rsidRDefault="003770BF" w:rsidP="003770BF">
      <w:r>
        <w:t>14. СОЛОВЬЕВ А. И. Политическая Идеология: логика исторической эволюции // Полис. Политические исследования. 2001. № 2. С. 5–23. EDN ESCTPT.</w:t>
      </w:r>
    </w:p>
    <w:p w:rsidR="003770BF" w:rsidRDefault="003770BF" w:rsidP="003770BF"/>
    <w:p w:rsidR="003770BF" w:rsidRDefault="003770BF" w:rsidP="003770BF">
      <w:r>
        <w:t>15. МУСИХИН Г. И. Дискурсивный анализ идеологий: возможности и ограничения // Полис. Политические исследования. 2011. № 5. С. 128–144. EDN OHRWRH.</w:t>
      </w:r>
    </w:p>
    <w:p w:rsidR="003770BF" w:rsidRDefault="003770BF" w:rsidP="003770BF"/>
    <w:p w:rsidR="003770BF" w:rsidRDefault="003770BF" w:rsidP="003770BF">
      <w:r>
        <w:t>16. МАТЦ У. Идеологии как детерминанта политики в эпоху модерна // Полис. Политические исследования. 1992. № 1-2. С. 130–142. EDN EQVPFV.</w:t>
      </w:r>
    </w:p>
    <w:p w:rsidR="003770BF" w:rsidRDefault="003770BF" w:rsidP="003770BF"/>
    <w:p w:rsidR="003770BF" w:rsidRDefault="003770BF" w:rsidP="003770BF">
      <w:r>
        <w:t>17. МАРТЬЯНОВ В. С., ИЛЬЧЕНКО М. С., ГАРТМАН Д., САССЕН С., ПАСКАЛЬ Г., КАМИНЕР Т., КРОПОТОВ С. Л., КРУГЛОВА Т. А., МЕЕРОВИЧ М. Г., ЧЕРНЯЕВА Н. А. Постфордизм: концепции, институты, практики : монография. Москва : Издательство “Политическая энциклопедия”, 2015. 279 с. EDN UTIIGN.</w:t>
      </w:r>
    </w:p>
    <w:p w:rsidR="003770BF" w:rsidRDefault="003770BF" w:rsidP="003770BF"/>
    <w:p w:rsidR="003770BF" w:rsidRDefault="003770BF" w:rsidP="003770BF">
      <w:r>
        <w:t>18. КРАУЧ К. Постдемократия : монография. Москва : Высшая школа экономики, 2010. EDN QOKZBX.</w:t>
      </w:r>
    </w:p>
    <w:p w:rsidR="003770BF" w:rsidRDefault="003770BF" w:rsidP="003770BF"/>
    <w:p w:rsidR="003770BF" w:rsidRDefault="003770BF" w:rsidP="003770BF">
      <w:r>
        <w:t>19. РОЗИН В. М. Генезис европейского государства (обдумывая книгу Мартина Кревельда "Расцвет и упадок государства") // Культура культуры. 2020. № 4. С. 2 EDN GTYHYK.</w:t>
      </w:r>
    </w:p>
    <w:p w:rsidR="003770BF" w:rsidRDefault="003770BF" w:rsidP="003770BF"/>
    <w:p w:rsidR="003770BF" w:rsidRDefault="003770BF" w:rsidP="003770BF">
      <w:r>
        <w:t>20. БЕЛЯЕВ М. А. Делиберативная модель демократии: базовые принципы и проблемы реализации // Труды Института государства и права. 2019. Т. 14, № 3. С. 79–95. DOI 10.35427/2073-4522-2019-14-3-belyaev. EDN QONTEP.</w:t>
      </w:r>
    </w:p>
    <w:p w:rsidR="003770BF" w:rsidRDefault="003770BF" w:rsidP="003770BF"/>
    <w:p w:rsidR="003770BF" w:rsidRDefault="003770BF" w:rsidP="003770BF">
      <w:r>
        <w:t>21. ЛИНДЕ А. Н. Сохранение личности в информационных обществах: применение подхода Ю. Хабермаса // Вестник Санкт-Петербургского университета. Социология. 2019. Т. 12, № 2. С. 114–133. DOI:10.21638/spbu12.2019.201. EDN CDDZNR.</w:t>
      </w:r>
    </w:p>
    <w:p w:rsidR="003770BF" w:rsidRDefault="003770BF" w:rsidP="003770BF"/>
    <w:p w:rsidR="003770BF" w:rsidRDefault="003770BF" w:rsidP="003770BF">
      <w:r>
        <w:t>22. НАУМКИН В. В. Модель не-Запада: существует ли государство-цивилизация? // Полис. Политические исследования. 2020. № 4. С. 78–93. DOI 10.17976/jpps/2020.04.06. EDN TPQYUS.</w:t>
      </w:r>
    </w:p>
    <w:p w:rsidR="003770BF" w:rsidRDefault="003770BF" w:rsidP="003770BF"/>
    <w:p w:rsidR="003770BF" w:rsidRDefault="003770BF" w:rsidP="003770BF">
      <w:r>
        <w:t>23. ПИКЕТТИ Т. Капитал и идеология: глобальный взгляд на режимы неравенства // Социологические исследования. 2021. № 8. С. 140–153. DOI 10.31857/S013216250015273-3. EDN ZLECGH.</w:t>
      </w:r>
    </w:p>
    <w:p w:rsidR="003770BF" w:rsidRDefault="003770BF" w:rsidP="003770BF"/>
    <w:p w:rsidR="003770BF" w:rsidRPr="003770BF" w:rsidRDefault="003770BF" w:rsidP="003770BF">
      <w:pPr>
        <w:rPr>
          <w:lang w:val="en-US"/>
        </w:rPr>
      </w:pPr>
      <w:r>
        <w:t>24. ЗАКАРИЯ Ф. Будущее свободы: нелиберальная демократия в США и за их пределами : монография. Москва</w:t>
      </w:r>
      <w:r w:rsidRPr="003770BF">
        <w:rPr>
          <w:lang w:val="en-US"/>
        </w:rPr>
        <w:t xml:space="preserve"> : </w:t>
      </w:r>
      <w:r>
        <w:t>Ладомир</w:t>
      </w:r>
      <w:r w:rsidRPr="003770BF">
        <w:rPr>
          <w:lang w:val="en-US"/>
        </w:rPr>
        <w:t>, 2004. EDN QODHMH.</w:t>
      </w:r>
    </w:p>
    <w:p w:rsidR="003770BF" w:rsidRPr="003770BF" w:rsidRDefault="003770BF" w:rsidP="003770BF">
      <w:pPr>
        <w:rPr>
          <w:lang w:val="en-US"/>
        </w:rPr>
      </w:pPr>
    </w:p>
    <w:p w:rsidR="003770BF" w:rsidRDefault="003770BF" w:rsidP="003770BF">
      <w:r w:rsidRPr="003770BF">
        <w:rPr>
          <w:lang w:val="en-US"/>
        </w:rPr>
        <w:t xml:space="preserve">25. NORTON, A. R. (1996). Thick and thin: Moral argument at home and abroad. </w:t>
      </w:r>
      <w:r>
        <w:t>Ethics &amp; International Affairs, (10), 203–205. https://doi.org/10.1111/j.1747-7093.1996.tb00012.x</w:t>
      </w:r>
    </w:p>
    <w:p w:rsidR="003770BF" w:rsidRDefault="003770BF">
      <w:bookmarkStart w:id="0" w:name="_GoBack"/>
      <w:bookmarkEnd w:id="0"/>
    </w:p>
    <w:sectPr w:rsidR="003770BF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BF"/>
    <w:rsid w:val="00017B57"/>
    <w:rsid w:val="000706E4"/>
    <w:rsid w:val="00077F28"/>
    <w:rsid w:val="00275775"/>
    <w:rsid w:val="003770BF"/>
    <w:rsid w:val="00422AC7"/>
    <w:rsid w:val="00520FDA"/>
    <w:rsid w:val="005A30F3"/>
    <w:rsid w:val="00A63ADC"/>
    <w:rsid w:val="00B20582"/>
    <w:rsid w:val="00B4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D691"/>
  <w15:chartTrackingRefBased/>
  <w15:docId w15:val="{45A0994E-9D99-794A-A93A-D77FC2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3673</Characters>
  <Application>Microsoft Office Word</Application>
  <DocSecurity>0</DocSecurity>
  <Lines>102</Lines>
  <Paragraphs>58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2025-07-25T02:12:00Z</dcterms:created>
  <dcterms:modified xsi:type="dcterms:W3CDTF">2025-07-25T02:13:00Z</dcterms:modified>
</cp:coreProperties>
</file>