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B33F5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>REFERENCES</w:t>
      </w:r>
    </w:p>
    <w:p w14:paraId="3DA53524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 xml:space="preserve">1.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Blokhin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A.A.,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Fonotov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A.G. (2020) Global traps for the Russian innovation system. Mir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novoi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ekonomiki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 = The World of the New Economy, 14 (2), pp. 52–62. </w:t>
      </w:r>
      <w:hyperlink r:id="rId4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https://doi.org/10.26794/2220-6469-2020-14-2-52-62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 </w:t>
      </w:r>
      <w:hyperlink r:id="rId5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https://elibrary.ru/zmmxby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</w:t>
      </w:r>
    </w:p>
    <w:p w14:paraId="05F47894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 xml:space="preserve">2.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Tukkel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I.L.,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Golubev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S. A.,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Surina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A. V.,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Tsvetkova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>, N. A. (2013). Methods and tools of management of innovative development of industrial enterprises. Saint-Petersburg, BHV-Peterburg, 208 p. ISBN 978-5-9775-0896-4.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C02D06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"https://elibrary.ru/sdsyab"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C02D06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https://elibrary.ru/sdsyab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C02D06">
        <w:rPr>
          <w:rFonts w:ascii="Noto Sans" w:hAnsi="Noto Sans" w:cs="Noto Sans"/>
          <w:sz w:val="21"/>
          <w:szCs w:val="21"/>
          <w:lang w:val="en-US"/>
        </w:rPr>
        <w:t>.</w:t>
      </w:r>
    </w:p>
    <w:p w14:paraId="0EC278B8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>3. Gerasimov, B. N. (2019) Modeling of the activity management system of the project organization. Journal of Economy and Business, 1-3, pp. 50–60.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C02D06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"https://doi.org/10.24411/2411-0450-2019-10398"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C02D06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https://doi.org/10.24411/2411-0450-2019-10398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C02D06">
        <w:rPr>
          <w:rFonts w:ascii="Noto Sans" w:hAnsi="Noto Sans" w:cs="Noto Sans"/>
          <w:sz w:val="21"/>
          <w:szCs w:val="21"/>
          <w:lang w:val="en-US"/>
        </w:rPr>
        <w:t>. </w:t>
      </w:r>
      <w:hyperlink r:id="rId6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https://elibrary.ru/bjsndm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</w:t>
      </w:r>
    </w:p>
    <w:p w14:paraId="559DF219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 xml:space="preserve">4.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Efimchik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>, E. (2020) Formation of transfer and market prices for design work on the creation of new models of machines. Science and Innovations, 6, pp. 72–77.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C02D06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"https://doi.org/10.29235/1818-9857-2020-6-72-77"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C02D06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https://doi.org/10.29235/1818-9857-2020-6-72-77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C02D06">
        <w:rPr>
          <w:rFonts w:ascii="Noto Sans" w:hAnsi="Noto Sans" w:cs="Noto Sans"/>
          <w:sz w:val="21"/>
          <w:szCs w:val="21"/>
          <w:lang w:val="en-US"/>
        </w:rPr>
        <w:t> </w:t>
      </w:r>
      <w:hyperlink r:id="rId7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https://elibrary.ru/truwdd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</w:t>
      </w:r>
    </w:p>
    <w:p w14:paraId="275D9F52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 xml:space="preserve">5.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Palkina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E. S.,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Kangur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Yu. V. (2021) Features of determination and analysis of labor intensity and labor productivity in ship design.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Gosudarstvennoye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upravleniye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Elektronnyy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vestnik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>, 87, August, pp. 129–139.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C02D06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"https://doi.org/10.24412/2070-1381-2021-87-129-139"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C02D06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https://doi.org/10.24412/2070-1381-2021-87-129-139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C02D06">
        <w:rPr>
          <w:rFonts w:ascii="Noto Sans" w:hAnsi="Noto Sans" w:cs="Noto Sans"/>
          <w:sz w:val="21"/>
          <w:szCs w:val="21"/>
          <w:lang w:val="en-US"/>
        </w:rPr>
        <w:t>. </w:t>
      </w:r>
      <w:hyperlink r:id="rId8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https://elibrary.ru/kxffzf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</w:t>
      </w:r>
    </w:p>
    <w:p w14:paraId="4DB5D864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 xml:space="preserve">6.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Boldina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T. V.;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Rusakov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S. V. (2014)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Labour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 efficiency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assessmnent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 of aerospace industry innovative enterprises design office engineers. Siberian Aerospace Journal, 4 (56), pp. 264–268.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C02D06">
        <w:rPr>
          <w:rFonts w:ascii="Noto Sans" w:hAnsi="Noto Sans" w:cs="Noto Sans"/>
          <w:sz w:val="21"/>
          <w:szCs w:val="21"/>
          <w:lang w:val="en-US"/>
        </w:rPr>
        <w:instrText xml:space="preserve"> HYPERLINK "https://elibrary.ru/tetdjz"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C02D06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https://elibrary.ru/tetdjz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C02D06">
        <w:rPr>
          <w:rFonts w:ascii="Noto Sans" w:hAnsi="Noto Sans" w:cs="Noto Sans"/>
          <w:sz w:val="21"/>
          <w:szCs w:val="21"/>
          <w:lang w:val="en-US"/>
        </w:rPr>
        <w:t>.</w:t>
      </w:r>
    </w:p>
    <w:p w14:paraId="543B58BB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>7. Ling, Y. Y. (2002) Model for predicting performance of architects and engineers. Journal of Construction Engineering and Management, 128 (5), pp. 446–455: 5 (446). </w:t>
      </w:r>
      <w:r>
        <w:rPr>
          <w:rFonts w:ascii="Noto Sans" w:hAnsi="Noto Sans" w:cs="Noto Sans"/>
          <w:sz w:val="21"/>
          <w:szCs w:val="21"/>
        </w:rPr>
        <w:fldChar w:fldCharType="begin"/>
      </w:r>
      <w:r w:rsidRPr="00C02D06">
        <w:rPr>
          <w:rFonts w:ascii="Noto Sans" w:hAnsi="Noto Sans" w:cs="Noto Sans"/>
          <w:sz w:val="21"/>
          <w:szCs w:val="21"/>
          <w:lang w:val="en-US"/>
        </w:rPr>
        <w:instrText xml:space="preserve"> HYPERLINK "https://doi.org/10.1061/(ASCE)0733-9364" </w:instrText>
      </w:r>
      <w:r>
        <w:rPr>
          <w:rFonts w:ascii="Noto Sans" w:hAnsi="Noto Sans" w:cs="Noto Sans"/>
          <w:sz w:val="21"/>
          <w:szCs w:val="21"/>
        </w:rPr>
        <w:fldChar w:fldCharType="separate"/>
      </w:r>
      <w:r w:rsidRPr="00C02D06">
        <w:rPr>
          <w:rStyle w:val="a4"/>
          <w:rFonts w:ascii="Noto Sans" w:hAnsi="Noto Sans" w:cs="Noto Sans"/>
          <w:color w:val="006798"/>
          <w:sz w:val="21"/>
          <w:szCs w:val="21"/>
          <w:lang w:val="en-US"/>
        </w:rPr>
        <w:t>https://doi.org/10.1061/(ASCE)0733-9364</w:t>
      </w:r>
      <w:r>
        <w:rPr>
          <w:rFonts w:ascii="Noto Sans" w:hAnsi="Noto Sans" w:cs="Noto Sans"/>
          <w:sz w:val="21"/>
          <w:szCs w:val="21"/>
        </w:rPr>
        <w:fldChar w:fldCharType="end"/>
      </w:r>
      <w:r w:rsidRPr="00C02D06">
        <w:rPr>
          <w:rFonts w:ascii="Noto Sans" w:hAnsi="Noto Sans" w:cs="Noto Sans"/>
          <w:sz w:val="21"/>
          <w:szCs w:val="21"/>
          <w:lang w:val="en-US"/>
        </w:rPr>
        <w:t> (</w:t>
      </w:r>
      <w:proofErr w:type="gramStart"/>
      <w:r w:rsidRPr="00C02D06">
        <w:rPr>
          <w:rFonts w:ascii="Noto Sans" w:hAnsi="Noto Sans" w:cs="Noto Sans"/>
          <w:sz w:val="21"/>
          <w:szCs w:val="21"/>
          <w:lang w:val="en-US"/>
        </w:rPr>
        <w:t>2002)128:5</w:t>
      </w:r>
      <w:proofErr w:type="gram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 (446).</w:t>
      </w:r>
    </w:p>
    <w:p w14:paraId="03C7E710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 xml:space="preserve">8.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Mitenkov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>, A. V., Tikhonova-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Bykodorova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>, I. V. (2023) Methodology of transformation of personnel potential of the research institute of the machine-building enterprise. Organizational Psychology, 13 (2), pp. 139–157. </w:t>
      </w:r>
      <w:hyperlink r:id="rId9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https://doi.org/10.17323/2312-5942-2023-13-2-139-157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 </w:t>
      </w:r>
      <w:hyperlink r:id="rId10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https://elibrary.ru/qtrxne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</w:t>
      </w:r>
    </w:p>
    <w:p w14:paraId="26F7FE39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>9. Wise, M. (2017) Examining project learning, project management competencies and project efficiency in project-based firms (PBFs). June. International Journal of Managing Projects in Business, 10 (3). </w:t>
      </w:r>
      <w:hyperlink r:id="rId11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https://doi.org/10.1108/IJMPB-04-2016-0035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 </w:t>
      </w:r>
      <w:hyperlink r:id="rId12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https://elibrary.ru/yglxiw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</w:t>
      </w:r>
    </w:p>
    <w:p w14:paraId="12E08708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 xml:space="preserve">10.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Antipov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D. V.,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Gorokhova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D. A.,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Artyukhov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A. V.,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Klentak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A. S. (2022) Quality management of design and development of new products.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Izvestia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 of Samara Scientific Center of the Russian Academy of Sciences, 24 (4), pp. 131–136. </w:t>
      </w:r>
      <w:hyperlink r:id="rId13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https://doi.org/10.37313/1990-5378-2022-24-4-131-136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 </w:t>
      </w:r>
      <w:hyperlink r:id="rId14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https://elibrary.ru/opequu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</w:t>
      </w:r>
    </w:p>
    <w:p w14:paraId="4AA90BD5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 xml:space="preserve">11.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Evseenko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>, S. M. (2020) Composite indicator for designing products at research and production instrument-making enterprise. Innovations, 7, pp. 87–96. </w:t>
      </w:r>
      <w:hyperlink r:id="rId15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https://doi.org/10.26310/2071-3010.2020.261.7.013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 </w:t>
      </w:r>
      <w:hyperlink r:id="rId16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https://elibrary.ru/xxenln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</w:t>
      </w:r>
    </w:p>
    <w:p w14:paraId="5237C09F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lastRenderedPageBreak/>
        <w:t xml:space="preserve">12.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Agafonova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>, N. P. (2021) Evaluation of the effectiveness of project implementation. Research in Economic and Financial Problems, 1, pp. 1–7. </w:t>
      </w:r>
      <w:hyperlink r:id="rId17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https://doi.org/10.31279/2782-6414-2021-1-8-1-7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 </w:t>
      </w:r>
      <w:hyperlink r:id="rId18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https://elibrary.ru/hqhbqd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</w:t>
      </w:r>
    </w:p>
    <w:p w14:paraId="3FE57039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 xml:space="preserve">13.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Kosyakov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>, A. (2014) System engineering. Principles and Practice. Moscow, DMK Press, 624 p. ISBN 978-5-4488-0042-9. </w:t>
      </w:r>
      <w:hyperlink r:id="rId19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https://elibrary.ru/zgkcvf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</w:t>
      </w:r>
    </w:p>
    <w:p w14:paraId="600F1A17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 xml:space="preserve">14.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Kushakova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A. I.,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Romanovsky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N. A., Zari¬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pova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>, R. S. (2024) Flexible methods of project management: experience and application. Journal of economy and entrepreneurship, 5 (166), pp. 749–752. </w:t>
      </w:r>
      <w:hyperlink r:id="rId20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https://doi.org/10.34925/EIP.2024.166.5.149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 </w:t>
      </w:r>
      <w:hyperlink r:id="rId21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https://elibrary.ru/gjmebk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</w:t>
      </w:r>
    </w:p>
    <w:p w14:paraId="3E68C6F6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>15. Pons, D. (2016) Relative importance of professional practice and engineering management competencies. European Journal of Engineering Education, 41 (5), pp. 530–547. </w:t>
      </w:r>
      <w:hyperlink r:id="rId22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https://doi.org/10.1080/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 03043797.2015.1095164.</w:t>
      </w:r>
    </w:p>
    <w:p w14:paraId="54A5A6B4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 xml:space="preserve">16. Isaev, A. P.,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Kozubsky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A. M., Plotnikov, L. V. [et al.] (2015) Professionalism of a design engineer: analysis, evaluation and improvement. Ekaterinburg, Publ.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UrFU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>, 168 p. ISBN 978-5-7996-1580-2. </w:t>
      </w:r>
      <w:hyperlink r:id="rId23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https://elibrary.ru/vgabpl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</w:t>
      </w:r>
    </w:p>
    <w:p w14:paraId="71F93156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 xml:space="preserve">17.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Neizvestny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S. I. (2022) Evolution of design thinking of project management from the era of V.M.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Glushkov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 to the digital era. The Project Management Journal, 3, pp. 204–219. </w:t>
      </w:r>
      <w:hyperlink r:id="rId24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 10.36627/2075-1214-2022-3-3-204-219. </w:t>
      </w:r>
      <w:hyperlink r:id="rId25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https://elibrary.ru/ppipoj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</w:t>
      </w:r>
    </w:p>
    <w:p w14:paraId="7FE6AA4C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 xml:space="preserve">18. Vlasenko, A. V.,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Patsuk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O. V.,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Kleshnina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I. A.,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Torgashin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A. S.,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Kozlovskaya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E. B. (2021) The issue of shortage of qualified engineering and technical personnel in the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russian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 aerospace industry. International Research Journal, 2 (104). </w:t>
      </w:r>
      <w:hyperlink r:id="rId26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https://doi.org/10.23670/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 IRJ.2021.103.2.035. </w:t>
      </w:r>
      <w:hyperlink r:id="rId27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https://elibrary.ru/jajrcf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</w:t>
      </w:r>
    </w:p>
    <w:p w14:paraId="4F2021C4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>19. Wadley, D. (2021) Technology, capital substitution and labor dynamics: global workforce disruption in the 21st century? Futures, 132. </w:t>
      </w:r>
      <w:hyperlink r:id="rId28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 10.1016/j.futures.2021.102802. </w:t>
      </w:r>
      <w:hyperlink r:id="rId29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 kpnrsk.</w:t>
      </w:r>
    </w:p>
    <w:p w14:paraId="1EBC354C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 xml:space="preserve">20. Collings, D. G.,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Mellahi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>, K., Cascio, W. F. (2019) Global talent management and performance in multinational enterprises: A multilevel perspective. Journal of Management, 45 (2), pp. 540–566. </w:t>
      </w:r>
      <w:hyperlink r:id="rId30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 10.1177/0149206318757018.</w:t>
      </w:r>
    </w:p>
    <w:p w14:paraId="355556F6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>21. Theo, K. (2016) The Brain Liberated: How to prevent overload and utilize your full potential. Moscow, Alpina Publishers, 571 p. ISBN 978-5-9614-5136-8. </w:t>
      </w:r>
      <w:hyperlink r:id="rId31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https://elibrary.ru/xmbwqz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</w:t>
      </w:r>
    </w:p>
    <w:p w14:paraId="25F5F79B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 xml:space="preserve">22.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Marchewka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M.,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Nesterak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J.,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Sołtysik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M.,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Szymla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W.,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Wojnarowska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>, M. (2020) Multitasking Effects on Individual Performance: An Experimental Eye-Tracking Study. February 2020. European research studies journal, XXIII (1), pp. 107–116. </w:t>
      </w:r>
      <w:hyperlink r:id="rId32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https://doi.org/10.35808/ersj/1539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 </w:t>
      </w:r>
      <w:hyperlink r:id="rId33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https://elibrary.ru/otfzrr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</w:t>
      </w:r>
    </w:p>
    <w:p w14:paraId="6828BFC9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 xml:space="preserve">23.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Yashin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>, S. N., Ivanov, A. A., Ivanova, N. D. (2017) Using the project methodology for innovative development works execution. Economic Analysis: Theory and Practice, 10 (10), pp. 1115–1130. </w:t>
      </w:r>
      <w:hyperlink r:id="rId34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https://doi.org/10.24891/fa.10.10.1115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 </w:t>
      </w:r>
      <w:hyperlink r:id="rId35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https://elibrary.ru/zmyqur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</w:t>
      </w:r>
    </w:p>
    <w:p w14:paraId="7E5270FC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 xml:space="preserve">24.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Katalevskiy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D. Yu.,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Suslov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S. A. (2022) Simulation modeling in complex project management.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Problemy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teorii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i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praktiki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upravlenia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>, 2, pp. 101–115. </w:t>
      </w:r>
      <w:hyperlink r:id="rId36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https://elibrary.ru/vcluph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</w:t>
      </w:r>
    </w:p>
    <w:p w14:paraId="3BC57420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lastRenderedPageBreak/>
        <w:t xml:space="preserve">25.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Starozhuk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E. A.;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Yakovleva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>, M. V. (2019) Problems of implementation of virtual tests of electronic industrial products at the design stage. Journal of economy and entrepreneurship, 9 (110), pp. 1172–1177. </w:t>
      </w:r>
      <w:hyperlink r:id="rId37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https://elibrary.ru/nwvqcc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</w:t>
      </w:r>
    </w:p>
    <w:p w14:paraId="2104BDC7" w14:textId="77777777" w:rsidR="00C02D06" w:rsidRPr="00C02D06" w:rsidRDefault="00C02D06" w:rsidP="00C02D0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02D06">
        <w:rPr>
          <w:rFonts w:ascii="Noto Sans" w:hAnsi="Noto Sans" w:cs="Noto Sans"/>
          <w:sz w:val="21"/>
          <w:szCs w:val="21"/>
          <w:lang w:val="en-US"/>
        </w:rPr>
        <w:t xml:space="preserve">26.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Barannikov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 xml:space="preserve">, K. V., </w:t>
      </w:r>
      <w:proofErr w:type="spellStart"/>
      <w:r w:rsidRPr="00C02D06">
        <w:rPr>
          <w:rFonts w:ascii="Noto Sans" w:hAnsi="Noto Sans" w:cs="Noto Sans"/>
          <w:sz w:val="21"/>
          <w:szCs w:val="21"/>
          <w:lang w:val="en-US"/>
        </w:rPr>
        <w:t>Ismagilova</w:t>
      </w:r>
      <w:proofErr w:type="spellEnd"/>
      <w:r w:rsidRPr="00C02D06">
        <w:rPr>
          <w:rFonts w:ascii="Noto Sans" w:hAnsi="Noto Sans" w:cs="Noto Sans"/>
          <w:sz w:val="21"/>
          <w:szCs w:val="21"/>
          <w:lang w:val="en-US"/>
        </w:rPr>
        <w:t>, F. S. (2022) Interaction between managers and young professionals about their professional mistakes: an analysis using the focus group method (in Russian). Organizational psychology, 12 (3), pp. 70–91. </w:t>
      </w:r>
      <w:hyperlink r:id="rId38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 10.17323/2312-5942-2022-12-3-70-91. </w:t>
      </w:r>
      <w:hyperlink r:id="rId39" w:history="1">
        <w:r w:rsidRPr="00C02D0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https://elibrary.ru/unornw</w:t>
        </w:r>
      </w:hyperlink>
      <w:r w:rsidRPr="00C02D06">
        <w:rPr>
          <w:rFonts w:ascii="Noto Sans" w:hAnsi="Noto Sans" w:cs="Noto Sans"/>
          <w:sz w:val="21"/>
          <w:szCs w:val="21"/>
          <w:lang w:val="en-US"/>
        </w:rPr>
        <w:t>.</w:t>
      </w:r>
    </w:p>
    <w:p w14:paraId="7A9F1A1F" w14:textId="77777777" w:rsidR="00230797" w:rsidRPr="00C02D06" w:rsidRDefault="00230797">
      <w:pPr>
        <w:rPr>
          <w:lang w:val="en-US"/>
        </w:rPr>
      </w:pPr>
    </w:p>
    <w:sectPr w:rsidR="00230797" w:rsidRPr="00C02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D06"/>
    <w:rsid w:val="00230797"/>
    <w:rsid w:val="00C0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5149A"/>
  <w15:chartTrackingRefBased/>
  <w15:docId w15:val="{BCDBDD22-22C2-4D49-9E4E-D2168CBA0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C02D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9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7313/1990-5378-2022-24-4-131-136" TargetMode="External"/><Relationship Id="rId18" Type="http://schemas.openxmlformats.org/officeDocument/2006/relationships/hyperlink" Target="https://elibrary.ru/hqhbqd" TargetMode="External"/><Relationship Id="rId26" Type="http://schemas.openxmlformats.org/officeDocument/2006/relationships/hyperlink" Target="https://doi.org/10.23670/" TargetMode="External"/><Relationship Id="rId39" Type="http://schemas.openxmlformats.org/officeDocument/2006/relationships/hyperlink" Target="https://elibrary.ru/unornw" TargetMode="External"/><Relationship Id="rId21" Type="http://schemas.openxmlformats.org/officeDocument/2006/relationships/hyperlink" Target="https://elibrary.ru/gjmebk" TargetMode="External"/><Relationship Id="rId34" Type="http://schemas.openxmlformats.org/officeDocument/2006/relationships/hyperlink" Target="https://doi.org/10.24891/fa.10.10.1115" TargetMode="External"/><Relationship Id="rId7" Type="http://schemas.openxmlformats.org/officeDocument/2006/relationships/hyperlink" Target="https://elibrary.ru/truwd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library.ru/xxenln" TargetMode="External"/><Relationship Id="rId20" Type="http://schemas.openxmlformats.org/officeDocument/2006/relationships/hyperlink" Target="https://doi.org/10.34925/EIP.2024.166.5.149" TargetMode="External"/><Relationship Id="rId29" Type="http://schemas.openxmlformats.org/officeDocument/2006/relationships/hyperlink" Target="https://elibrary.ru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library.ru/bjsndm" TargetMode="External"/><Relationship Id="rId11" Type="http://schemas.openxmlformats.org/officeDocument/2006/relationships/hyperlink" Target="https://doi.org/10.1108/IJMPB-04-2016-0035" TargetMode="External"/><Relationship Id="rId24" Type="http://schemas.openxmlformats.org/officeDocument/2006/relationships/hyperlink" Target="https://doi.org/" TargetMode="External"/><Relationship Id="rId32" Type="http://schemas.openxmlformats.org/officeDocument/2006/relationships/hyperlink" Target="https://doi.org/10.35808/ersj/1539" TargetMode="External"/><Relationship Id="rId37" Type="http://schemas.openxmlformats.org/officeDocument/2006/relationships/hyperlink" Target="https://elibrary.ru/nwvqcc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elibrary.ru/zmmxby" TargetMode="External"/><Relationship Id="rId15" Type="http://schemas.openxmlformats.org/officeDocument/2006/relationships/hyperlink" Target="https://doi.org/10.26310/2071-3010.2020.261.7.013" TargetMode="External"/><Relationship Id="rId23" Type="http://schemas.openxmlformats.org/officeDocument/2006/relationships/hyperlink" Target="https://elibrary.ru/vgabpl" TargetMode="External"/><Relationship Id="rId28" Type="http://schemas.openxmlformats.org/officeDocument/2006/relationships/hyperlink" Target="https://doi.org/" TargetMode="External"/><Relationship Id="rId36" Type="http://schemas.openxmlformats.org/officeDocument/2006/relationships/hyperlink" Target="https://elibrary.ru/vcluph" TargetMode="External"/><Relationship Id="rId10" Type="http://schemas.openxmlformats.org/officeDocument/2006/relationships/hyperlink" Target="https://elibrary.ru/qtrxne" TargetMode="External"/><Relationship Id="rId19" Type="http://schemas.openxmlformats.org/officeDocument/2006/relationships/hyperlink" Target="https://elibrary.ru/zgkcvf" TargetMode="External"/><Relationship Id="rId31" Type="http://schemas.openxmlformats.org/officeDocument/2006/relationships/hyperlink" Target="https://elibrary.ru/xmbwqz" TargetMode="External"/><Relationship Id="rId4" Type="http://schemas.openxmlformats.org/officeDocument/2006/relationships/hyperlink" Target="https://doi.org/10.26794/2220-6469-2020-14-2-52-62" TargetMode="External"/><Relationship Id="rId9" Type="http://schemas.openxmlformats.org/officeDocument/2006/relationships/hyperlink" Target="https://doi.org/10.17323/2312-5942-2023-13-2-139-157" TargetMode="External"/><Relationship Id="rId14" Type="http://schemas.openxmlformats.org/officeDocument/2006/relationships/hyperlink" Target="https://elibrary.ru/opequu" TargetMode="External"/><Relationship Id="rId22" Type="http://schemas.openxmlformats.org/officeDocument/2006/relationships/hyperlink" Target="https://doi.org/10.1080/" TargetMode="External"/><Relationship Id="rId27" Type="http://schemas.openxmlformats.org/officeDocument/2006/relationships/hyperlink" Target="https://elibrary.ru/jajrcf" TargetMode="External"/><Relationship Id="rId30" Type="http://schemas.openxmlformats.org/officeDocument/2006/relationships/hyperlink" Target="https://doi.org/" TargetMode="External"/><Relationship Id="rId35" Type="http://schemas.openxmlformats.org/officeDocument/2006/relationships/hyperlink" Target="https://elibrary.ru/zmyqur" TargetMode="External"/><Relationship Id="rId8" Type="http://schemas.openxmlformats.org/officeDocument/2006/relationships/hyperlink" Target="https://elibrary.ru/kxffz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library.ru/yglxiw" TargetMode="External"/><Relationship Id="rId17" Type="http://schemas.openxmlformats.org/officeDocument/2006/relationships/hyperlink" Target="https://doi.org/10.31279/2782-6414-2021-1-8-1-7" TargetMode="External"/><Relationship Id="rId25" Type="http://schemas.openxmlformats.org/officeDocument/2006/relationships/hyperlink" Target="https://elibrary.ru/ppipoj" TargetMode="External"/><Relationship Id="rId33" Type="http://schemas.openxmlformats.org/officeDocument/2006/relationships/hyperlink" Target="https://elibrary.ru/otfzrr" TargetMode="External"/><Relationship Id="rId38" Type="http://schemas.openxmlformats.org/officeDocument/2006/relationships/hyperlink" Target="https://doi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1258</Words>
  <Characters>7175</Characters>
  <Application>Microsoft Office Word</Application>
  <DocSecurity>0</DocSecurity>
  <Lines>59</Lines>
  <Paragraphs>16</Paragraphs>
  <ScaleCrop>false</ScaleCrop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2025-07-01T06:03:00Z</dcterms:created>
  <dcterms:modified xsi:type="dcterms:W3CDTF">2025-07-01T06:04:00Z</dcterms:modified>
</cp:coreProperties>
</file>