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9B4E0A">
      <w:r>
        <w:t>Список источников</w:t>
      </w:r>
    </w:p>
    <w:p w:rsidR="009B4E0A" w:rsidRDefault="009B4E0A" w:rsidP="009B4E0A">
      <w:r>
        <w:t>1. БУЛАТЕНКО М. А. Контент-анализ диссертационных работ по экономической безопасности // Экономическая безопасность. 2022. Т.5, №4. С.1247–1272. DOI 10.18334/ecsec.5.4.115248. EDN ABQEXI.</w:t>
      </w:r>
    </w:p>
    <w:p w:rsidR="009B4E0A" w:rsidRDefault="009B4E0A" w:rsidP="009B4E0A"/>
    <w:p w:rsidR="009B4E0A" w:rsidRDefault="009B4E0A" w:rsidP="009B4E0A">
      <w:r>
        <w:t>2. КАЗАКОВА А. Ю. Апробация и внедрение результатов социологических исследований (контент-анализ авторефератов докторских диссертаций) /Социальные и гуманитарные науки. Отечественная и зарубежная литература. Серия 11: Социология. 2022. № 2. С. 24–40. DOI 10.31249/soc/2022.02.03. EDN ECYIEL.</w:t>
      </w:r>
    </w:p>
    <w:p w:rsidR="009B4E0A" w:rsidRDefault="009B4E0A" w:rsidP="009B4E0A"/>
    <w:p w:rsidR="009B4E0A" w:rsidRDefault="009B4E0A" w:rsidP="009B4E0A">
      <w:r>
        <w:t>3. КАЗАКОВА А. Ю. Запах дома: ольфакторные образы пространственно-временных фреймов // Международный журнал исследований культуры. 2019. № 3 (36). С. 185–202. DOI 10.24411/2079-1100-2019-00043. EDN PCSTGY.</w:t>
      </w:r>
    </w:p>
    <w:p w:rsidR="009B4E0A" w:rsidRDefault="009B4E0A" w:rsidP="009B4E0A"/>
    <w:p w:rsidR="009B4E0A" w:rsidRDefault="009B4E0A" w:rsidP="009B4E0A">
      <w:r>
        <w:t>4. СЕМИНА Т. В., ТЫРТЫШНЫЙ А. А., ПРЯДКИН В. В. Идеология здоровьесбережения: кризис социальных и правовых ценностей мирового сообщества в период пандемии // Вестник Московского университета. Серия 18. Социология и политология. 2022. Т. 28, № 2. С. 121–139. DOI 10.24290/1029-</w:t>
      </w:r>
    </w:p>
    <w:p w:rsidR="009B4E0A" w:rsidRDefault="009B4E0A" w:rsidP="009B4E0A">
      <w:r>
        <w:t>3736-2022-28-2-166-191. EDN YFLEUT.</w:t>
      </w:r>
    </w:p>
    <w:p w:rsidR="009B4E0A" w:rsidRDefault="009B4E0A" w:rsidP="009B4E0A"/>
    <w:p w:rsidR="009B4E0A" w:rsidRDefault="009B4E0A" w:rsidP="009B4E0A">
      <w:r>
        <w:t>5. ЛАВРУХИНА Е. А. Мнение сельских жителей о качестве своей жизни: страновые особенности // Социология власти. 2012. № 3. С. 53–64. EDN PBQWWD.</w:t>
      </w:r>
    </w:p>
    <w:p w:rsidR="009B4E0A" w:rsidRDefault="009B4E0A" w:rsidP="009B4E0A"/>
    <w:p w:rsidR="009B4E0A" w:rsidRDefault="009B4E0A" w:rsidP="009B4E0A">
      <w:r>
        <w:t>6. МОЗГОВАЯ А. В. Адаптация к средовым изменениям: риски социальных и технологических нововведений // Социологический журнал. 2021. Т. 27, № 3. С. 60–77. DOI 10.19181/socjour. 2021.27.3.8424. EDN YHNZIO.</w:t>
      </w:r>
    </w:p>
    <w:p w:rsidR="009B4E0A" w:rsidRDefault="009B4E0A" w:rsidP="009B4E0A"/>
    <w:p w:rsidR="009B4E0A" w:rsidRDefault="009B4E0A" w:rsidP="009B4E0A">
      <w:r>
        <w:t>7. СТРАДЗЕ А. Э., ПУШКИНА В. Н., ЛУБЫШЕВ Е. А., РАЗМАХОВА С. Ю. Физическое и функциональное состояние младших школьников в современных условиях образовательной среды // Теория и практика физической культуры. 2021. № 4. С.17–19. EDN PTUUCP.</w:t>
      </w:r>
    </w:p>
    <w:p w:rsidR="009B4E0A" w:rsidRDefault="009B4E0A" w:rsidP="009B4E0A"/>
    <w:p w:rsidR="009B4E0A" w:rsidRDefault="009B4E0A" w:rsidP="009B4E0A">
      <w:r>
        <w:t>8. ИЛЬИНСКИЙ И. М., ЛУКОВ В. А. Московские студенты: трансформации ценностных ориентаций // Вестник Российского университета дружбы народов. Серия: Социология. 2020. Т. 20, № 1. С. 50–63. DOI 10.22363/2313-2272-2020-20-1-50-63. EDN MKBWLD.</w:t>
      </w:r>
    </w:p>
    <w:p w:rsidR="009B4E0A" w:rsidRDefault="009B4E0A" w:rsidP="009B4E0A"/>
    <w:p w:rsidR="009B4E0A" w:rsidRDefault="009B4E0A" w:rsidP="009B4E0A">
      <w:r>
        <w:t>9. ПЕТРОВА И. Э. Участие религиозных организаций в социальной работе регионов России // Вестник Нижегородского университета им. Н.И. Лобачевского. Серия: Социальные науки. 2019. № 2 (54). С. 93–98. EDN XDLTPB.</w:t>
      </w:r>
    </w:p>
    <w:p w:rsidR="009B4E0A" w:rsidRDefault="009B4E0A" w:rsidP="009B4E0A"/>
    <w:p w:rsidR="009B4E0A" w:rsidRDefault="009B4E0A" w:rsidP="009B4E0A">
      <w:r>
        <w:t>10. ШЕВЧЕНКО И. Зачем нужны отцы: размышления детей о важности отцов и их роли в семье // Вестник РГГУ. Серия: Философия. Социология. Искусствоведение. 2018. № 2 (12). С. 65–73. DOI 10.28995/2073-6401-2018-2-65-73. EDN MHBZRR.</w:t>
      </w:r>
    </w:p>
    <w:p w:rsidR="009B4E0A" w:rsidRDefault="009B4E0A" w:rsidP="009B4E0A"/>
    <w:p w:rsidR="009B4E0A" w:rsidRDefault="009B4E0A" w:rsidP="009B4E0A">
      <w:r>
        <w:t>11. ЕГОРОВА Н. Ю., ЯНАК А. Л., РЯБИНСКАЯ Е. С. Родительские роли в современной российской семье: границы «мужского» // Мониторинг общественного мнения: экономические и социальные перемены. 2020. № 2 (156). С. 233–251. DOI 10.14515/monitoring.2020.2.782. EDN UUHTMB.</w:t>
      </w:r>
    </w:p>
    <w:p w:rsidR="009B4E0A" w:rsidRDefault="009B4E0A" w:rsidP="009B4E0A"/>
    <w:p w:rsidR="009B4E0A" w:rsidRDefault="009B4E0A" w:rsidP="009B4E0A">
      <w:r>
        <w:lastRenderedPageBreak/>
        <w:t>12. ПОДГОРНЫЙ Б. Б. Инвестиции в текстильную отрасль: проблемы и решения // Известия высших учебных заведений. Технология текстильной промышленности. 2017. №2(368). С.5–9. EDN ZEJOXT.</w:t>
      </w:r>
    </w:p>
    <w:p w:rsidR="009B4E0A" w:rsidRDefault="009B4E0A" w:rsidP="009B4E0A"/>
    <w:p w:rsidR="009B4E0A" w:rsidRPr="009B4E0A" w:rsidRDefault="009B4E0A" w:rsidP="009B4E0A">
      <w:pPr>
        <w:rPr>
          <w:lang w:val="en-US"/>
        </w:rPr>
      </w:pPr>
      <w:r>
        <w:t xml:space="preserve">13. КУРНИКОВА М. В., ПРИДАТЧЕНКО М. В. Семья ребенка с инвалидностьюв сфере адаптивной физической культуры: социально-правовые аспекты // Журнал исследований социальной политики. </w:t>
      </w:r>
      <w:r w:rsidRPr="009B4E0A">
        <w:rPr>
          <w:lang w:val="en-US"/>
        </w:rPr>
        <w:t xml:space="preserve">2021. </w:t>
      </w:r>
      <w:r>
        <w:t>Т</w:t>
      </w:r>
      <w:r w:rsidRPr="009B4E0A">
        <w:rPr>
          <w:lang w:val="en-US"/>
        </w:rPr>
        <w:t xml:space="preserve">. 19, № 4. </w:t>
      </w:r>
      <w:r>
        <w:t>С</w:t>
      </w:r>
      <w:r w:rsidRPr="009B4E0A">
        <w:rPr>
          <w:lang w:val="en-US"/>
        </w:rPr>
        <w:t>. 727–736. DOI 10.17323/727-0634-2021-19-4-727-736. EDN OWEXWP.</w:t>
      </w:r>
    </w:p>
    <w:p w:rsidR="009B4E0A" w:rsidRPr="009B4E0A" w:rsidRDefault="009B4E0A" w:rsidP="009B4E0A">
      <w:pPr>
        <w:rPr>
          <w:lang w:val="en-US"/>
        </w:rPr>
      </w:pPr>
    </w:p>
    <w:p w:rsidR="009B4E0A" w:rsidRDefault="009B4E0A" w:rsidP="009B4E0A">
      <w:r w:rsidRPr="009B4E0A">
        <w:rPr>
          <w:lang w:val="en-US"/>
        </w:rPr>
        <w:t xml:space="preserve">14. ILDARHANOVA, CH. I., &amp; GNEVASHEVA, V. A.(2022). Socio-demographic construct of social loneliness in modern Russia. </w:t>
      </w:r>
      <w:r>
        <w:t>Changing Societies &amp; Personalities, 6(4), 785–803. https://doi.org/10.15826/csp.2022.6.4.203.</w:t>
      </w:r>
    </w:p>
    <w:p w:rsidR="009B4E0A" w:rsidRDefault="009B4E0A" w:rsidP="009B4E0A"/>
    <w:p w:rsidR="009B4E0A" w:rsidRDefault="009B4E0A" w:rsidP="009B4E0A">
      <w:r>
        <w:t>15. ТУОВА Т. Г., НЕХАЙ В. Н., ХАЧЕЦУКОВ З. М. Вызовы экологической безопасности в контексте социального развития республики Адыгея // Вестник Адыгейского государственного университета. Серия 1: Регионоведение: философия, история, социология, юриспруденция, политология, культурология. 2021. № 2 (279). С. 113–121. DOI 10.53598/2410-3691-2021-2-279-113-121. EDN XSNAFF.</w:t>
      </w:r>
    </w:p>
    <w:p w:rsidR="009B4E0A" w:rsidRDefault="009B4E0A" w:rsidP="009B4E0A"/>
    <w:p w:rsidR="009B4E0A" w:rsidRDefault="009B4E0A" w:rsidP="009B4E0A">
      <w:r>
        <w:t>16. CHANKOVA E. V., SOROKIN O. V. Коммуникативная компетентность личности пользователя в конструировании «медиатизирующегося мира»// Вестник Российского университета дружбы народов. Серия: Литературоведение. Журналистика. 2021. Т. 26, № 4. С. 730–737. DOI 10.22363/2312-9220-2021-26-4-730-737. EDN XCQTGK.</w:t>
      </w:r>
    </w:p>
    <w:p w:rsidR="009B4E0A" w:rsidRDefault="009B4E0A" w:rsidP="009B4E0A"/>
    <w:p w:rsidR="009B4E0A" w:rsidRDefault="009B4E0A" w:rsidP="009B4E0A">
      <w:r>
        <w:t>17. ЕФЛОВА М. Ю. Стратегии социальной инклюзии депривированных групп (на примере наркозависимых) // Социальное время. 2016. № 2 (6). С. 103–111. EDN XSTHYN.</w:t>
      </w:r>
    </w:p>
    <w:p w:rsidR="009B4E0A" w:rsidRDefault="009B4E0A" w:rsidP="009B4E0A"/>
    <w:p w:rsidR="009B4E0A" w:rsidRDefault="009B4E0A" w:rsidP="009B4E0A">
      <w:r>
        <w:t>18. КАТЕРНЫЙ И. В. Реализм и «формальная» социология: новая пересборка социального (о книге И.А. Шмерлиной) // Социологические исследования. 2023. № 4. С. 163–169. DOI 10.31857/S013216250025457-5. EDN YCFENZ.</w:t>
      </w:r>
    </w:p>
    <w:p w:rsidR="009B4E0A" w:rsidRDefault="009B4E0A" w:rsidP="009B4E0A"/>
    <w:p w:rsidR="009B4E0A" w:rsidRDefault="009B4E0A" w:rsidP="009B4E0A">
      <w:r>
        <w:t>19. ПЕВНАЯ М. В., ТАРАСОВА А. Н., ТЕЛЕПАЕВА Д. Ф., ЧЕРНИКОВА-БУКА М. Волонтерская деятельность учащейся молодежи: социальная значимость и основания мотивированного отказа// Образование и наука. 2022. Т. 24, № 10. С. 200–230. DOI 10.17853/1994-5639-2022-10-200-230. EDN SYFBAA.</w:t>
      </w:r>
    </w:p>
    <w:p w:rsidR="009B4E0A" w:rsidRDefault="009B4E0A" w:rsidP="009B4E0A"/>
    <w:p w:rsidR="009B4E0A" w:rsidRDefault="009B4E0A" w:rsidP="009B4E0A">
      <w:r>
        <w:t>20. БУЗИН В. Н. Доступность и качество медицинской помощи в российском здравоохранении в период пандемии. Второй год с COVID-19: мнение населения // Профилактическая медицина. 2022. Т. 25, № 5. С. 37–45. DOI 10.17116/profmed20222505137. EDN RIPIWP.</w:t>
      </w:r>
    </w:p>
    <w:p w:rsidR="009B4E0A" w:rsidRDefault="009B4E0A" w:rsidP="009B4E0A"/>
    <w:p w:rsidR="009B4E0A" w:rsidRDefault="009B4E0A" w:rsidP="009B4E0A">
      <w:r>
        <w:t>21. ГРУДЗИНСКИЙ А. О., ПОЛЯНИНА А. К. Экспертные оценки продуктов медиаиндустрии: информационная безопасность детей // Социологические исследования. 2021. № 7. С. 83–89. DOI 10.31857/S013216250012554-2. EDN RJVSOF.</w:t>
      </w:r>
    </w:p>
    <w:p w:rsidR="009B4E0A" w:rsidRDefault="009B4E0A" w:rsidP="009B4E0A"/>
    <w:p w:rsidR="009B4E0A" w:rsidRDefault="009B4E0A" w:rsidP="009B4E0A">
      <w:r>
        <w:t>22. БАРАНОВСКИЙ М. В. Некоторые компоненты теоретико-социологического изучения доверия в военной организации: комплектование вооруженных сил и идеология // Социология. 2020. № 5. С. 237–243. EDN MGGDMK.</w:t>
      </w:r>
    </w:p>
    <w:p w:rsidR="009B4E0A" w:rsidRDefault="009B4E0A" w:rsidP="009B4E0A"/>
    <w:p w:rsidR="009B4E0A" w:rsidRDefault="009B4E0A" w:rsidP="009B4E0A">
      <w:r>
        <w:lastRenderedPageBreak/>
        <w:t>23. ZBOROVSKY G. E., AMBAROVA P. A. Образовательная неуспешность учащихся и студентов как социальный феномен: методология исследования // Высшее образование в России. 2020. Т. 29, № 5. С. 34–44. DOI 10.31992/0869-3617-2020-29-5-34-44. EDN VJDPWO.</w:t>
      </w:r>
    </w:p>
    <w:p w:rsidR="009B4E0A" w:rsidRDefault="009B4E0A" w:rsidP="009B4E0A"/>
    <w:p w:rsidR="009B4E0A" w:rsidRDefault="009B4E0A" w:rsidP="009B4E0A">
      <w:r>
        <w:t>24. БАГИРОВА А. П., НОТМАН О. В., БЛЕДНОВА Н. Д. Городская среда как ресурс для совмещения профессиональных и родительских функций // Экономические и социальные перемены: факты, тенденции, прогноз. 2021. Т. 14, № 3. С. 199–214. DOI 10.15838/esc.2021.3.75.12. EDN SAAXRQ.</w:t>
      </w:r>
    </w:p>
    <w:p w:rsidR="009B4E0A" w:rsidRDefault="009B4E0A">
      <w:bookmarkStart w:id="0" w:name="_GoBack"/>
      <w:bookmarkEnd w:id="0"/>
    </w:p>
    <w:sectPr w:rsidR="009B4E0A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0A"/>
    <w:rsid w:val="00017B57"/>
    <w:rsid w:val="000706E4"/>
    <w:rsid w:val="00077F28"/>
    <w:rsid w:val="00275775"/>
    <w:rsid w:val="00422AC7"/>
    <w:rsid w:val="00520FDA"/>
    <w:rsid w:val="005A30F3"/>
    <w:rsid w:val="009B4E0A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D514"/>
  <w15:chartTrackingRefBased/>
  <w15:docId w15:val="{103F8468-7AFC-794E-8915-EB721AE4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4927</Characters>
  <Application>Microsoft Office Word</Application>
  <DocSecurity>0</DocSecurity>
  <Lines>136</Lines>
  <Paragraphs>78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2025-07-25T02:07:00Z</dcterms:created>
  <dcterms:modified xsi:type="dcterms:W3CDTF">2025-07-25T02:07:00Z</dcterms:modified>
</cp:coreProperties>
</file>