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C125E1">
      <w:r>
        <w:t>Список источников</w:t>
      </w:r>
    </w:p>
    <w:p w:rsidR="00C125E1" w:rsidRDefault="00C125E1" w:rsidP="00C125E1">
      <w:r w:rsidRPr="00C125E1">
        <w:rPr>
          <w:lang w:val="en-US"/>
        </w:rPr>
        <w:t xml:space="preserve">1. ISHIZUKA, P. (2021). The Motherhood Penalty in Context: Assessing Discrimination in a Polarized Labor Market. </w:t>
      </w:r>
      <w:r>
        <w:t>Demography, 58(4), 1275–1300. https://doi. org/10.1215/00703370-9373587.</w:t>
      </w:r>
    </w:p>
    <w:p w:rsidR="00C125E1" w:rsidRDefault="00C125E1" w:rsidP="00C125E1"/>
    <w:p w:rsidR="00C125E1" w:rsidRDefault="00C125E1" w:rsidP="00C125E1">
      <w:r>
        <w:t>2. БАГИРОВА А. П., БЛЕДНОВА Н. Д. Совмещение профессионального и родительского труда в оценках уральских женщин: объективные и субъективные барьеры // Женщина в российском обществе. 2021. № S. С. 150–167. DOI 10.21064/ WinRS.2021.0.10. EDN RQREMU.</w:t>
      </w:r>
    </w:p>
    <w:p w:rsidR="00C125E1" w:rsidRDefault="00C125E1" w:rsidP="00C125E1"/>
    <w:p w:rsidR="00C125E1" w:rsidRDefault="00C125E1" w:rsidP="00C125E1">
      <w:r>
        <w:t>3. ОСТАПЧУК С. В., КЛЕЩЕНОК М. И. Взаимосвязь уровня удовлетворенности браком и эмоционального труда у женщин // Вестник Полоцкого государственного университета. Серия Е. Педагогические науки. 2019. № 15. С. 49–54. EDN SQCRTB.</w:t>
      </w:r>
    </w:p>
    <w:p w:rsidR="00C125E1" w:rsidRDefault="00C125E1" w:rsidP="00C125E1"/>
    <w:p w:rsidR="00C125E1" w:rsidRPr="00C125E1" w:rsidRDefault="00C125E1" w:rsidP="00C125E1">
      <w:pPr>
        <w:rPr>
          <w:lang w:val="en-US"/>
        </w:rPr>
      </w:pPr>
      <w:r>
        <w:t xml:space="preserve">4. DUVANDER, A.-Z., EYDAL, G. B., BRANDTH, B., GÍS- LASON, I. V., LAMMI-TASKULA, J., &amp; ROSTGAARD, T. (2019). </w:t>
      </w:r>
      <w:r w:rsidRPr="00C125E1">
        <w:rPr>
          <w:lang w:val="en-US"/>
        </w:rPr>
        <w:t>Gender equality: Parental Leave design and evalu- ating its effects on fathers’ participation. In P. Moss, A.-Z. Duvander, &amp; A. Koslowski (Eds.) Parental Leave and Beyond: Recent InTernational Developments, Current Issues and Future Directions (pp. 187–204). Policy Press. https://doi.org/10.1332/policypress/9781447338772.003.0011.</w:t>
      </w:r>
    </w:p>
    <w:p w:rsidR="00C125E1" w:rsidRPr="00C125E1" w:rsidRDefault="00C125E1" w:rsidP="00C125E1">
      <w:pPr>
        <w:rPr>
          <w:lang w:val="en-US"/>
        </w:rPr>
      </w:pPr>
    </w:p>
    <w:p w:rsidR="00C125E1" w:rsidRPr="00C125E1" w:rsidRDefault="00C125E1" w:rsidP="00C125E1">
      <w:pPr>
        <w:rPr>
          <w:lang w:val="en-US"/>
        </w:rPr>
      </w:pPr>
      <w:r w:rsidRPr="00C125E1">
        <w:rPr>
          <w:lang w:val="en-US"/>
        </w:rPr>
        <w:t>5. KOSLOWSKI, A., BLUM, S., DOBROTIĆ, I., KAUFMAN, G., &amp; MOSS, P. (2022). 18th International Review of Leave Policies and Related Research. https://doi. org/10.18445/20220909-122329-0.</w:t>
      </w:r>
    </w:p>
    <w:p w:rsidR="00C125E1" w:rsidRPr="00C125E1" w:rsidRDefault="00C125E1" w:rsidP="00C125E1">
      <w:pPr>
        <w:rPr>
          <w:lang w:val="en-US"/>
        </w:rPr>
      </w:pPr>
    </w:p>
    <w:p w:rsidR="00C125E1" w:rsidRDefault="00C125E1" w:rsidP="00C125E1">
      <w:r>
        <w:t>6. БОРИСЕНКО Ю. В. Особенности ценностного отношения к отцовству детей вовлеченных и невовлеченных отцов // Известия Иркутского государственного университета. Серия: Психология. 2018. Т. 24, . С. 23–33. DOI 10.26516/23041226.2018.24.23. EDN XRTQXJ.</w:t>
      </w:r>
    </w:p>
    <w:p w:rsidR="00C125E1" w:rsidRDefault="00C125E1" w:rsidP="00C125E1"/>
    <w:p w:rsidR="00C125E1" w:rsidRDefault="00C125E1" w:rsidP="00C125E1">
      <w:r>
        <w:t>7. ГРУЗДЕВ В. В., ГРУЗДЕВА М. Л., ЕРШОВ В. Н., СМИРНОВ В. А. Семейные ценности и нормы, регулирующие семейные отношения // Теория государства и права. 2022. № 2 (27). С. 109–127. DOI 10.47905/MATGIP.2022.27.2.010. EDN FTFZXE.</w:t>
      </w:r>
    </w:p>
    <w:p w:rsidR="00C125E1" w:rsidRDefault="00C125E1" w:rsidP="00C125E1"/>
    <w:p w:rsidR="00C125E1" w:rsidRDefault="00C125E1" w:rsidP="00C125E1">
      <w:r>
        <w:t>8. ЯНАК А. Л. Отцовская вовлеченность в семьях различных типов // Вестник Нижегородского университета им. Н.И. Лобачевского. Серия: Социальные науки. 2018. №2(50). С.124–131. EDNXWPOOD.</w:t>
      </w:r>
    </w:p>
    <w:p w:rsidR="00C125E1" w:rsidRDefault="00C125E1" w:rsidP="00C125E1"/>
    <w:p w:rsidR="00C125E1" w:rsidRDefault="00C125E1" w:rsidP="00C125E1">
      <w:r>
        <w:t>9. КОЗЛОВА Н. Н., РАССАДИН С. В. Отцовские сообщества в современной России: дискурсы и практики // Социальные и гуманитарные знания. 2023. Т. 9, № 1. С. 44–57. DOI 10.18255/2412- 6519-2023-1-44-57. EDN QXYESH.</w:t>
      </w:r>
    </w:p>
    <w:p w:rsidR="00C125E1" w:rsidRDefault="00C125E1" w:rsidP="00C125E1"/>
    <w:p w:rsidR="00C125E1" w:rsidRDefault="00C125E1" w:rsidP="00C125E1">
      <w:r>
        <w:t>10. РОСТОВСКАЯ Т. К., ЕГОРЫЧЕВ А. М. Особенности межпоколенных взглядов на формирование представлений о семейных ролях // ЦИТИСЭ. 2022. № 1 (31). С. 170–186. DOI 10.15350/2409-7616.2022.1.14. EDN LPGBLA.</w:t>
      </w:r>
    </w:p>
    <w:p w:rsidR="00C125E1" w:rsidRDefault="00C125E1" w:rsidP="00C125E1"/>
    <w:p w:rsidR="00C125E1" w:rsidRDefault="00C125E1" w:rsidP="00C125E1">
      <w:r>
        <w:t>11. БАТУРИНА Н. В. Изменение представлений о гендерных ролях в семье (на примере Сибирского федерального университета) // Мир науки. Социология, филология, культурология. 2020. Т. 11, № 3. С. 12 EDN JICAFL.</w:t>
      </w:r>
    </w:p>
    <w:p w:rsidR="00C125E1" w:rsidRDefault="00C125E1" w:rsidP="00C125E1"/>
    <w:p w:rsidR="00C125E1" w:rsidRDefault="00C125E1" w:rsidP="00C125E1">
      <w:r>
        <w:t xml:space="preserve">12. БЕЛЕХОВА Г. В., ИВАНОВСКАЯ А. Л. Удовлетворенность балансом труда и семьи: взгляд работающих женщин (региональный аспект) // Экономические и социальные перемены: </w:t>
      </w:r>
      <w:r>
        <w:lastRenderedPageBreak/>
        <w:t>факты, тенденции, прогноз. 2022. Т. 15, № 1. С. 209–222. DOI 10.15838/esc.2022.1.79.11. EDN DOIXRG.</w:t>
      </w:r>
    </w:p>
    <w:p w:rsidR="00C125E1" w:rsidRDefault="00C125E1" w:rsidP="00C125E1"/>
    <w:p w:rsidR="00C125E1" w:rsidRDefault="00C125E1" w:rsidP="00C125E1">
      <w:r>
        <w:t>13. ГОЛЕВА М. А. Социальное значение времени в семье с детьми (на примере многодетных семей) // Мониторинг общественного мнения: экономические и социальные перемены. 2019. №3(151). С. 239–260. DOI 10.14515/monitoring.2019.3.14. EDN IFKQEX.</w:t>
      </w:r>
    </w:p>
    <w:p w:rsidR="00C125E1" w:rsidRDefault="00C125E1" w:rsidP="00C125E1"/>
    <w:p w:rsidR="00C125E1" w:rsidRDefault="00C125E1" w:rsidP="00C125E1">
      <w:r>
        <w:t>14. ИЛЬВЕС Э. В. Родительский труд как феномен прекаризированной занятости // Демографические процессы на постсоветском пространстве : сборник материалов VI Уральского демографического форума с международным участием (Екатеринбург, 4-5 июня 2015 г.) / под ред. А. И. Татаркина, А. И. Кузьмина. Екатеринбург : Институт экономики Уральского отделения РАН, 2015. С. 293–297. EDN UMEFHB.</w:t>
      </w:r>
    </w:p>
    <w:p w:rsidR="00C125E1" w:rsidRDefault="00C125E1" w:rsidP="00C125E1"/>
    <w:p w:rsidR="00C125E1" w:rsidRDefault="00C125E1" w:rsidP="00C125E1">
      <w:r>
        <w:t>15. ЧЕРЕШОВА С. В. Мотивы субъекта родительского труда: теоретико-методологический аспект // Современные исследования социальных проблем (электронный научный журнал). 2017. Т. 8, № 12-1. С. 124–140. EDN YNZYSL.</w:t>
      </w:r>
    </w:p>
    <w:p w:rsidR="00C125E1" w:rsidRDefault="00C125E1" w:rsidP="00C125E1"/>
    <w:p w:rsidR="00C125E1" w:rsidRDefault="00C125E1" w:rsidP="00C125E1">
      <w:r>
        <w:t>16. СИВАК Е. В. Установки интенсивного материнства и уберизация заботы о детях // Психология семьи в современном мире : сборник материалов Международной научно-практической конференции (Екатеринбург, 18-19 октября 2017 г.) / под ред. Н. Н. Васягиной, Е. А. Казаевой. Екатеринбург, 2017. С. 302–306. EDN YUMAIX.</w:t>
      </w:r>
    </w:p>
    <w:p w:rsidR="00C125E1" w:rsidRDefault="00C125E1" w:rsidP="00C125E1"/>
    <w:p w:rsidR="00C125E1" w:rsidRDefault="00C125E1" w:rsidP="00C125E1">
      <w:r>
        <w:t>17. РОМАНОВСКАЯ М. А. Социально-психологические типы мам детей, воспитывающихся в семье с наемным работником (няней) // Вестник Московского государственного областного университета. Серия: Психологические науки. 2016. № 1. С. 44–53. DOI 10.18384/2310-7235-2016-1-44-53. EDN VXKNTD.</w:t>
      </w:r>
    </w:p>
    <w:p w:rsidR="00C125E1" w:rsidRDefault="00C125E1" w:rsidP="00C125E1"/>
    <w:p w:rsidR="00C125E1" w:rsidRPr="00C125E1" w:rsidRDefault="00C125E1" w:rsidP="00C125E1">
      <w:pPr>
        <w:rPr>
          <w:lang w:val="en-US"/>
        </w:rPr>
      </w:pPr>
      <w:r>
        <w:t xml:space="preserve">18. ПШЕНИЧНИКОВА М. М. Родительский труд как объект экономического анализа // Экономический анализ: теория и практика. </w:t>
      </w:r>
      <w:r w:rsidRPr="00C125E1">
        <w:rPr>
          <w:lang w:val="en-US"/>
        </w:rPr>
        <w:t xml:space="preserve">2010. № 39 (204). </w:t>
      </w:r>
      <w:r>
        <w:t>С</w:t>
      </w:r>
      <w:r w:rsidRPr="00C125E1">
        <w:rPr>
          <w:lang w:val="en-US"/>
        </w:rPr>
        <w:t>. 23–29. EDN MWITSF.</w:t>
      </w:r>
    </w:p>
    <w:p w:rsidR="00C125E1" w:rsidRPr="00C125E1" w:rsidRDefault="00C125E1" w:rsidP="00C125E1">
      <w:pPr>
        <w:rPr>
          <w:lang w:val="en-US"/>
        </w:rPr>
      </w:pPr>
    </w:p>
    <w:p w:rsidR="00C125E1" w:rsidRPr="00C125E1" w:rsidRDefault="00C125E1" w:rsidP="00C125E1">
      <w:pPr>
        <w:rPr>
          <w:lang w:val="en-US"/>
        </w:rPr>
      </w:pPr>
      <w:r w:rsidRPr="00C125E1">
        <w:rPr>
          <w:lang w:val="en-US"/>
        </w:rPr>
        <w:t>19. HERBST, C. M. (2013). The impact of non-pa- rental child care on child development: Evidence from the summer participation. Journal of Public Econom- ics, 105, 86–105. https://doi.org/10.1016/j.jpubeco. 2013.06.003.</w:t>
      </w:r>
    </w:p>
    <w:p w:rsidR="00C125E1" w:rsidRPr="00C125E1" w:rsidRDefault="00C125E1" w:rsidP="00C125E1">
      <w:pPr>
        <w:rPr>
          <w:lang w:val="en-US"/>
        </w:rPr>
      </w:pPr>
    </w:p>
    <w:p w:rsidR="00C125E1" w:rsidRPr="00C125E1" w:rsidRDefault="00C125E1" w:rsidP="00C125E1">
      <w:pPr>
        <w:rPr>
          <w:lang w:val="en-US"/>
        </w:rPr>
      </w:pPr>
      <w:r w:rsidRPr="00C125E1">
        <w:rPr>
          <w:lang w:val="en-US"/>
        </w:rPr>
        <w:t>20. CLARKE-STEWART, A., &amp; MINER, J. L. (2008). Child and Day Care, Effects of. In M. M. Haith, &amp; J. B. Benson (Eds.) Encyclopedia of Infant and Early Childhood Development (pp. 268–278). https:// doi.org/10.1016/b978-012370877-9.00033-5.</w:t>
      </w:r>
    </w:p>
    <w:p w:rsidR="00C125E1" w:rsidRPr="00C125E1" w:rsidRDefault="00C125E1" w:rsidP="00C125E1">
      <w:pPr>
        <w:rPr>
          <w:lang w:val="en-US"/>
        </w:rPr>
      </w:pPr>
    </w:p>
    <w:p w:rsidR="00C125E1" w:rsidRPr="00C125E1" w:rsidRDefault="00C125E1" w:rsidP="00C125E1">
      <w:pPr>
        <w:rPr>
          <w:lang w:val="en-US"/>
        </w:rPr>
      </w:pPr>
      <w:r w:rsidRPr="00C125E1">
        <w:rPr>
          <w:lang w:val="en-US"/>
        </w:rPr>
        <w:t>21. KUCAB, M., KEOWN-STONEMAN, C., BIRKEN, C., PERLMAN, M., &amp; MAGUIRE, J. (2022). Centre-Based Child Care Attendance in Early Childhood and Growth in Later Childhood: A Prospective Cohort Study. Current Developments in Nutrition, 6(1), Article 1069. https://doi.org/10.1093/cdn/nzac070.028.</w:t>
      </w:r>
    </w:p>
    <w:p w:rsidR="00C125E1" w:rsidRPr="00C125E1" w:rsidRDefault="00C125E1" w:rsidP="00C125E1">
      <w:pPr>
        <w:rPr>
          <w:lang w:val="en-US"/>
        </w:rPr>
      </w:pPr>
    </w:p>
    <w:p w:rsidR="00C125E1" w:rsidRPr="00C125E1" w:rsidRDefault="00C125E1" w:rsidP="00C125E1">
      <w:pPr>
        <w:rPr>
          <w:lang w:val="en-US"/>
        </w:rPr>
      </w:pPr>
      <w:r w:rsidRPr="00C125E1">
        <w:rPr>
          <w:lang w:val="en-US"/>
        </w:rPr>
        <w:t>22. KEMP, C. L. (2007). Grandparent - grandchild ties. Reflections on continuity and change across three generations. Journal of Family Issues, 28, 855– 881. https://doi.org/10.1177/0192513X07299599.</w:t>
      </w:r>
    </w:p>
    <w:p w:rsidR="00C125E1" w:rsidRPr="00C125E1" w:rsidRDefault="00C125E1" w:rsidP="00C125E1">
      <w:pPr>
        <w:rPr>
          <w:lang w:val="en-US"/>
        </w:rPr>
      </w:pPr>
    </w:p>
    <w:p w:rsidR="00C125E1" w:rsidRPr="00C125E1" w:rsidRDefault="00C125E1" w:rsidP="00C125E1">
      <w:pPr>
        <w:rPr>
          <w:lang w:val="en-US"/>
        </w:rPr>
      </w:pPr>
      <w:r w:rsidRPr="00C125E1">
        <w:rPr>
          <w:lang w:val="en-US"/>
        </w:rPr>
        <w:lastRenderedPageBreak/>
        <w:t>23. SARTI, R. (2010). Who cares for me? Grand- parents, nannies and babysitters caring for children in contemporary Italy. Paedagogica Historica, 46, 789–802. https://doi.org/10.1080/00309230.2010.526347.</w:t>
      </w:r>
    </w:p>
    <w:p w:rsidR="00C125E1" w:rsidRPr="00C125E1" w:rsidRDefault="00C125E1" w:rsidP="00C125E1">
      <w:pPr>
        <w:rPr>
          <w:lang w:val="en-US"/>
        </w:rPr>
      </w:pPr>
    </w:p>
    <w:p w:rsidR="00C125E1" w:rsidRDefault="00C125E1" w:rsidP="00C125E1">
      <w:r w:rsidRPr="00C125E1">
        <w:rPr>
          <w:lang w:val="en-US"/>
        </w:rPr>
        <w:t xml:space="preserve">24. YUNRONG, L. (2017). The effects of formal and informal child care on the Mother’s labor supply – Evidence from urban China. </w:t>
      </w:r>
      <w:r>
        <w:t>China Economic Review, 44, 227–240. https://doi.org/10.1016/j.chieco.2017.04.011.</w:t>
      </w:r>
    </w:p>
    <w:p w:rsidR="00C125E1" w:rsidRDefault="00C125E1" w:rsidP="00C125E1"/>
    <w:p w:rsidR="00C125E1" w:rsidRDefault="00C125E1" w:rsidP="00C125E1">
      <w:r>
        <w:t>25. КОЗЬМИНА Я. Я., СИВАК Е. В. Влияют ли на родительскую самоэффективность разногласия с родственниками по поводу правил воспитания и ухода за ребенком? // Журнал социологии и социальной антропологии. 2015. Т. 18, № 4. С. 65–81. EDN VKQMIH.</w:t>
      </w:r>
    </w:p>
    <w:p w:rsidR="00C125E1" w:rsidRDefault="00C125E1" w:rsidP="00C125E1"/>
    <w:p w:rsidR="00C125E1" w:rsidRDefault="00C125E1" w:rsidP="00C125E1">
      <w:r>
        <w:t>26. ЗДРАВОМЫСЛОВА Е. А. Няни: коммерциализация заботы // Новый быт в современной России: гендерные исследования повседневности : труды факультета политических наук и социологии. Вып. 17 / под ред. Е. А. Здравомысловой, А. Роткирх, А. А. Темкиной. Санкт-Петербург : Европейский университет в Санкт-Петербурге, 2009. С. 94–136. EDN XNGZQT.</w:t>
      </w:r>
    </w:p>
    <w:p w:rsidR="00C125E1" w:rsidRDefault="00C125E1" w:rsidP="00C125E1"/>
    <w:p w:rsidR="00C125E1" w:rsidRDefault="00C125E1" w:rsidP="00C125E1">
      <w:r>
        <w:t>27. БАГИРОВА А. П., БЛЕДНОВА Н. Д., ВОРОШИЛОВА А. И., НЕШАТАЕВ А. В., САИТОВА Д. Г., ШМАРОВА И. В., ШУБАТ О. М. Прародительский труд как ресурс российской демографической политики: оценки, прогнозы, возможности реализации : монография. Екатеринбург : Уральский федеральный университет имени первого Президента России Б.Н. Ельцина, 2022. 210 с. EDN TURSLM.</w:t>
      </w:r>
    </w:p>
    <w:p w:rsidR="00C125E1" w:rsidRDefault="00C125E1">
      <w:bookmarkStart w:id="0" w:name="_GoBack"/>
      <w:bookmarkEnd w:id="0"/>
    </w:p>
    <w:sectPr w:rsidR="00C125E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E1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C1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07FE"/>
  <w15:chartTrackingRefBased/>
  <w15:docId w15:val="{7D77EE62-D239-014D-BE54-26E2BF34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5815</Characters>
  <Application>Microsoft Office Word</Application>
  <DocSecurity>0</DocSecurity>
  <Lines>161</Lines>
  <Paragraphs>92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2025-07-25T01:48:00Z</dcterms:created>
  <dcterms:modified xsi:type="dcterms:W3CDTF">2025-07-25T01:48:00Z</dcterms:modified>
</cp:coreProperties>
</file>