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7613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REFERENCES</w:t>
      </w:r>
    </w:p>
    <w:p w14:paraId="0BF09517" w14:textId="77777777" w:rsidR="00CF24E1" w:rsidRPr="00CF24E1" w:rsidRDefault="00CF24E1" w:rsidP="00CF24E1">
      <w:pPr>
        <w:rPr>
          <w:lang w:val="en-US"/>
        </w:rPr>
      </w:pPr>
    </w:p>
    <w:p w14:paraId="27945332" w14:textId="35BB3329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1. VASILIEV, P. V. (2015). Sanctions in Mechanism of Legal Regulation. Legal Science and Practice: Journal of Nizhny Novgorod Academy of The Ministry of Internal Affairs of Russia, (4), 22–26. https:// elibrary.ru/</w:t>
      </w:r>
      <w:proofErr w:type="spellStart"/>
      <w:r w:rsidRPr="00CF24E1">
        <w:rPr>
          <w:lang w:val="en-US"/>
        </w:rPr>
        <w:t>vcwymx</w:t>
      </w:r>
      <w:proofErr w:type="spellEnd"/>
      <w:r w:rsidRPr="00CF24E1">
        <w:rPr>
          <w:lang w:val="en-US"/>
        </w:rPr>
        <w:t>.</w:t>
      </w:r>
    </w:p>
    <w:p w14:paraId="004875B7" w14:textId="77777777" w:rsidR="00CF24E1" w:rsidRPr="00CF24E1" w:rsidRDefault="00CF24E1" w:rsidP="00CF24E1">
      <w:pPr>
        <w:rPr>
          <w:lang w:val="en-US"/>
        </w:rPr>
      </w:pPr>
    </w:p>
    <w:p w14:paraId="76D8AB12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 xml:space="preserve">2. KOCHLER, H. (2019). Sanctions and International Law. International </w:t>
      </w:r>
      <w:proofErr w:type="spellStart"/>
      <w:r w:rsidRPr="00CF24E1">
        <w:rPr>
          <w:lang w:val="en-US"/>
        </w:rPr>
        <w:t>Organisations</w:t>
      </w:r>
      <w:proofErr w:type="spellEnd"/>
      <w:r w:rsidRPr="00CF24E1">
        <w:rPr>
          <w:lang w:val="en-US"/>
        </w:rPr>
        <w:t xml:space="preserve"> Research Journal, 14(3), 27–47. https://doi.org/10.17323/1996-7845-2019-03-02.</w:t>
      </w:r>
    </w:p>
    <w:p w14:paraId="7127B737" w14:textId="77777777" w:rsidR="00CF24E1" w:rsidRPr="00CF24E1" w:rsidRDefault="00CF24E1" w:rsidP="00CF24E1">
      <w:pPr>
        <w:rPr>
          <w:lang w:val="en-US"/>
        </w:rPr>
      </w:pPr>
    </w:p>
    <w:p w14:paraId="1BACB3F1" w14:textId="0DF2683E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 xml:space="preserve">3. FITUNI, L. L. (2019). Targeted Sanctions: A Tool of Foreign Policy, Unfair Competition or Global Social Engineering? </w:t>
      </w:r>
      <w:proofErr w:type="spellStart"/>
      <w:r w:rsidRPr="00CF24E1">
        <w:rPr>
          <w:lang w:val="en-US"/>
        </w:rPr>
        <w:t>Mgimo</w:t>
      </w:r>
      <w:proofErr w:type="spellEnd"/>
      <w:r w:rsidRPr="00CF24E1">
        <w:rPr>
          <w:lang w:val="en-US"/>
        </w:rPr>
        <w:t xml:space="preserve"> Review of International Relations, (3), 17–41. https://doi.org/10.24833/2071-8160-2019-3-66-17-41.</w:t>
      </w:r>
    </w:p>
    <w:p w14:paraId="4B7FDAE0" w14:textId="77777777" w:rsidR="00CF24E1" w:rsidRPr="00CF24E1" w:rsidRDefault="00CF24E1" w:rsidP="00CF24E1">
      <w:pPr>
        <w:rPr>
          <w:lang w:val="en-US"/>
        </w:rPr>
      </w:pPr>
    </w:p>
    <w:p w14:paraId="02FC914E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 xml:space="preserve">4. TIMOFEEV, I. N. (2018). Economic Sanctions as a Concept of Power Politics. MGIMO Review of In- </w:t>
      </w:r>
      <w:proofErr w:type="spellStart"/>
      <w:r w:rsidRPr="00CF24E1">
        <w:rPr>
          <w:lang w:val="en-US"/>
        </w:rPr>
        <w:t>ternational</w:t>
      </w:r>
      <w:proofErr w:type="spellEnd"/>
      <w:r w:rsidRPr="00CF24E1">
        <w:rPr>
          <w:lang w:val="en-US"/>
        </w:rPr>
        <w:t xml:space="preserve"> Relations, (2), 26–42. https://doi.org/ 10.24833/2071-8160-2018-2-59-26-42.</w:t>
      </w:r>
    </w:p>
    <w:p w14:paraId="2E5F0D37" w14:textId="77777777" w:rsidR="00CF24E1" w:rsidRPr="00CF24E1" w:rsidRDefault="00CF24E1" w:rsidP="00CF24E1">
      <w:pPr>
        <w:rPr>
          <w:lang w:val="en-US"/>
        </w:rPr>
      </w:pPr>
    </w:p>
    <w:p w14:paraId="0F8AD373" w14:textId="4F134E92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5. WALLENSTEEN, P. (1968). Characteristics of Economic Sanctions. Journal of Peace Research, 5(3), 248–267. https://doi.org/10.1177/002234336800500303.</w:t>
      </w:r>
    </w:p>
    <w:p w14:paraId="5BDE8C70" w14:textId="77777777" w:rsidR="00CF24E1" w:rsidRPr="00CF24E1" w:rsidRDefault="00CF24E1" w:rsidP="00CF24E1">
      <w:pPr>
        <w:rPr>
          <w:lang w:val="en-US"/>
        </w:rPr>
      </w:pPr>
    </w:p>
    <w:p w14:paraId="03BE7E3B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 xml:space="preserve">6. BAPAT, N. A., HEINRICH, T., KOBAYASHI, Y., &amp; MORGAN, T. C. (2013). Determinants of Sanctions </w:t>
      </w:r>
      <w:proofErr w:type="spellStart"/>
      <w:r w:rsidRPr="00CF24E1">
        <w:rPr>
          <w:lang w:val="en-US"/>
        </w:rPr>
        <w:t>Effec</w:t>
      </w:r>
      <w:proofErr w:type="spellEnd"/>
      <w:r w:rsidRPr="00CF24E1">
        <w:rPr>
          <w:lang w:val="en-US"/>
        </w:rPr>
        <w:t xml:space="preserve">- </w:t>
      </w:r>
      <w:proofErr w:type="spellStart"/>
      <w:r w:rsidRPr="00CF24E1">
        <w:rPr>
          <w:lang w:val="en-US"/>
        </w:rPr>
        <w:t>tiveness</w:t>
      </w:r>
      <w:proofErr w:type="spellEnd"/>
      <w:r w:rsidRPr="00CF24E1">
        <w:rPr>
          <w:lang w:val="en-US"/>
        </w:rPr>
        <w:t>: Sensitivity Analysis Using New Data. Inter- national Interactions, 39(1), 79–98. https://doi.org/ 10.1080/03050629.2013.751298.</w:t>
      </w:r>
    </w:p>
    <w:p w14:paraId="3DFD533C" w14:textId="77777777" w:rsidR="00CF24E1" w:rsidRPr="00CF24E1" w:rsidRDefault="00CF24E1" w:rsidP="00CF24E1">
      <w:pPr>
        <w:rPr>
          <w:lang w:val="en-US"/>
        </w:rPr>
      </w:pPr>
    </w:p>
    <w:p w14:paraId="3A6EE84F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7. ELLIS, E. (2020). The Ethics of Economic Sanctions: Why Just War Theory is Not the Answer. Res Publica, 27(3), 409–426. https://doi.org/10.1007/ s11158-020-09483-z.</w:t>
      </w:r>
    </w:p>
    <w:p w14:paraId="4BD2EB6D" w14:textId="77777777" w:rsidR="00CF24E1" w:rsidRPr="00CF24E1" w:rsidRDefault="00CF24E1" w:rsidP="00CF24E1">
      <w:pPr>
        <w:rPr>
          <w:lang w:val="en-US"/>
        </w:rPr>
      </w:pPr>
    </w:p>
    <w:p w14:paraId="759E8E6F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8. SPINDLER, Z. A. (1995). The public choice of “superior” sanctions. Public Choice, 85(3-4), 205–226. https://doi.org/10.1007/bf01048196.</w:t>
      </w:r>
    </w:p>
    <w:p w14:paraId="5ECB305C" w14:textId="77777777" w:rsidR="00CF24E1" w:rsidRPr="00CF24E1" w:rsidRDefault="00CF24E1" w:rsidP="00CF24E1">
      <w:pPr>
        <w:rPr>
          <w:lang w:val="en-US"/>
        </w:rPr>
      </w:pPr>
    </w:p>
    <w:p w14:paraId="340B12F6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9. EATON, J., &amp; ENGERS, M. (1992). Sanctions. Journal of Political Economy, 100(5), 899–928. https:// doi.org/10.1086/261845.</w:t>
      </w:r>
    </w:p>
    <w:p w14:paraId="27E34388" w14:textId="77777777" w:rsidR="00CF24E1" w:rsidRPr="00CF24E1" w:rsidRDefault="00CF24E1" w:rsidP="00CF24E1">
      <w:pPr>
        <w:rPr>
          <w:lang w:val="en-US"/>
        </w:rPr>
      </w:pPr>
    </w:p>
    <w:p w14:paraId="54A27BEA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10. MCLEAN, E. V., &amp; WHANG, T. (2014). Designing foreign policy: Voters, special interest groups, and eco- nomic sanctions. Journal of Peace Research, 51(5), 589–602. https://doi.org/10.1177/0022343314533811.</w:t>
      </w:r>
    </w:p>
    <w:p w14:paraId="7878B318" w14:textId="77777777" w:rsidR="00CF24E1" w:rsidRPr="00CF24E1" w:rsidRDefault="00CF24E1" w:rsidP="00CF24E1">
      <w:pPr>
        <w:rPr>
          <w:lang w:val="en-US"/>
        </w:rPr>
      </w:pPr>
    </w:p>
    <w:p w14:paraId="497B9FEC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11. RAMASWAMY, S. (2022). The Threat of Financial Sanctions: What Safeguards Can Central Banks Build?. China and World Economy, 30(3), 23–41. https://doi.org/10.1111/cwe.12417.</w:t>
      </w:r>
    </w:p>
    <w:p w14:paraId="26B2F27C" w14:textId="77777777" w:rsidR="00CF24E1" w:rsidRPr="00CF24E1" w:rsidRDefault="00CF24E1" w:rsidP="00CF24E1">
      <w:pPr>
        <w:rPr>
          <w:lang w:val="en-US"/>
        </w:rPr>
      </w:pPr>
    </w:p>
    <w:p w14:paraId="3A0D390B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 xml:space="preserve">12. PEOU, S. (2019). Why "Smart" Sanctions Still Cause Human Insecurity. Asian Journal of </w:t>
      </w:r>
      <w:proofErr w:type="spellStart"/>
      <w:r w:rsidRPr="00CF24E1">
        <w:rPr>
          <w:lang w:val="en-US"/>
        </w:rPr>
        <w:t>Peacebuild</w:t>
      </w:r>
      <w:proofErr w:type="spellEnd"/>
      <w:r w:rsidRPr="00CF24E1">
        <w:rPr>
          <w:lang w:val="en-US"/>
        </w:rPr>
        <w:t>- ing,7(2),265–285.https://doi.org/10.18588/201911.00a092.</w:t>
      </w:r>
    </w:p>
    <w:p w14:paraId="2852251A" w14:textId="77777777" w:rsidR="00CF24E1" w:rsidRPr="00CF24E1" w:rsidRDefault="00CF24E1" w:rsidP="00CF24E1">
      <w:pPr>
        <w:rPr>
          <w:lang w:val="en-US"/>
        </w:rPr>
      </w:pPr>
    </w:p>
    <w:p w14:paraId="72662292" w14:textId="314BF2AA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13. SMIRNOV, E. N. (2019). Scientific, methodological and practical aspects of the application of anti-Russian sanctions as an instrument of foreign policy. Bulletin of Eurasian Science, 11(5), Article 12. https://elibrary.ru/gqpakn.</w:t>
      </w:r>
    </w:p>
    <w:p w14:paraId="534929DB" w14:textId="77777777" w:rsidR="00CF24E1" w:rsidRPr="00CF24E1" w:rsidRDefault="00CF24E1" w:rsidP="00CF24E1">
      <w:pPr>
        <w:rPr>
          <w:lang w:val="en-US"/>
        </w:rPr>
      </w:pPr>
    </w:p>
    <w:p w14:paraId="38D7A946" w14:textId="7A96404E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14. KIRICHENKO, E. V. (2021). US control over technology transfer international channels: Challenges, mechanisms, trends. World Economy and International Relations, 65(7), 89–97. https://doi.org/10.20542/0131-2227-2021-65-7-89-97.</w:t>
      </w:r>
    </w:p>
    <w:p w14:paraId="4485BFCA" w14:textId="77777777" w:rsidR="00CF24E1" w:rsidRPr="00CF24E1" w:rsidRDefault="00CF24E1" w:rsidP="00CF24E1">
      <w:pPr>
        <w:rPr>
          <w:lang w:val="en-US"/>
        </w:rPr>
      </w:pPr>
    </w:p>
    <w:p w14:paraId="5A1B8EA9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 xml:space="preserve">15. ORLOVA, N. V. (2014). Financial sanctions: </w:t>
      </w:r>
      <w:proofErr w:type="spellStart"/>
      <w:r w:rsidRPr="00CF24E1">
        <w:rPr>
          <w:lang w:val="en-US"/>
        </w:rPr>
        <w:t>Consequencesfor</w:t>
      </w:r>
      <w:proofErr w:type="spellEnd"/>
      <w:r w:rsidRPr="00CF24E1">
        <w:rPr>
          <w:lang w:val="en-US"/>
        </w:rPr>
        <w:t xml:space="preserve"> Russia’s economy and economic policy. </w:t>
      </w:r>
      <w:proofErr w:type="spellStart"/>
      <w:r w:rsidRPr="00CF24E1">
        <w:rPr>
          <w:lang w:val="en-US"/>
        </w:rPr>
        <w:t>Vopreosy</w:t>
      </w:r>
      <w:proofErr w:type="spellEnd"/>
      <w:r w:rsidRPr="00CF24E1">
        <w:rPr>
          <w:lang w:val="en-US"/>
        </w:rPr>
        <w:t xml:space="preserve"> </w:t>
      </w:r>
      <w:proofErr w:type="spellStart"/>
      <w:r w:rsidRPr="00CF24E1">
        <w:rPr>
          <w:lang w:val="en-US"/>
        </w:rPr>
        <w:t>Ekonomiki</w:t>
      </w:r>
      <w:proofErr w:type="spellEnd"/>
      <w:r w:rsidRPr="00CF24E1">
        <w:rPr>
          <w:lang w:val="en-US"/>
        </w:rPr>
        <w:t>, (12), 54–66. https://doi.org/10.1080/10611991.2016.1200389.</w:t>
      </w:r>
    </w:p>
    <w:p w14:paraId="6E3CC0E9" w14:textId="77777777" w:rsidR="00CF24E1" w:rsidRPr="00CF24E1" w:rsidRDefault="00CF24E1" w:rsidP="00CF24E1">
      <w:pPr>
        <w:rPr>
          <w:lang w:val="en-US"/>
        </w:rPr>
      </w:pPr>
    </w:p>
    <w:p w14:paraId="2BC18A7B" w14:textId="77777777" w:rsidR="00CF24E1" w:rsidRPr="00CF24E1" w:rsidRDefault="00CF24E1" w:rsidP="00CF24E1">
      <w:pPr>
        <w:rPr>
          <w:lang w:val="en-US"/>
        </w:rPr>
      </w:pPr>
      <w:r w:rsidRPr="00CF24E1">
        <w:rPr>
          <w:lang w:val="en-US"/>
        </w:rPr>
        <w:t>16. KAPOGUZOV, E. A., &amp; CHUPIN, R. I. (2022). “Sanctions 2022”: The impossibility and ban on regulation by the Russian state in a blow. Journal of Economic Regulation, 13(1), 67–74. https://doi.org/10.17835/2078-5429.2022.13.1.067-074.</w:t>
      </w:r>
    </w:p>
    <w:p w14:paraId="3AEA5073" w14:textId="77777777" w:rsidR="00CF24E1" w:rsidRPr="00CF24E1" w:rsidRDefault="00CF24E1" w:rsidP="00CF24E1">
      <w:pPr>
        <w:rPr>
          <w:lang w:val="en-US"/>
        </w:rPr>
      </w:pPr>
    </w:p>
    <w:p w14:paraId="7B9A9155" w14:textId="4A1D155B" w:rsidR="00230797" w:rsidRDefault="00CF24E1" w:rsidP="00CF24E1">
      <w:r w:rsidRPr="00CF24E1">
        <w:rPr>
          <w:lang w:val="en-US"/>
        </w:rPr>
        <w:t xml:space="preserve">17. VAGANOVA, O. V. (2022). Russia and sanctions. Research Result. </w:t>
      </w:r>
      <w:r>
        <w:t>Economic Research, 8(1), 4–11. https://doi.org/10.18413/2409-1634-2022-8-1-0-1.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E1"/>
    <w:rsid w:val="00230797"/>
    <w:rsid w:val="00800963"/>
    <w:rsid w:val="0082533E"/>
    <w:rsid w:val="00AC10AB"/>
    <w:rsid w:val="00C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F3B0"/>
  <w15:chartTrackingRefBased/>
  <w15:docId w15:val="{3DFCB522-8203-48ED-A507-29B8DF3E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2025-07-09T11:46:00Z</dcterms:created>
  <dcterms:modified xsi:type="dcterms:W3CDTF">2025-07-09T11:48:00Z</dcterms:modified>
</cp:coreProperties>
</file>