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45C1" w:rsidRDefault="007146E6">
      <w:r>
        <w:t>Список источников</w:t>
      </w:r>
    </w:p>
    <w:p w:rsidR="007146E6" w:rsidRDefault="007146E6" w:rsidP="007146E6">
      <w:r>
        <w:t>1. АГАНБЕГЯН А. Г. Демография и здравоохранение России на рубеже веков: монография. Москва: Издательство «Дело», 2018. 192 с. EDN APFWGK.</w:t>
      </w:r>
    </w:p>
    <w:p w:rsidR="007146E6" w:rsidRDefault="007146E6" w:rsidP="007146E6"/>
    <w:p w:rsidR="007146E6" w:rsidRDefault="007146E6" w:rsidP="007146E6">
      <w:r>
        <w:t>2. ЯГУДИН Р. Х. Здоровье как экономическая категория // Современное искусство экономики. 2011. № 1 (1). С. 37–47. EDN PJNBSD.</w:t>
      </w:r>
    </w:p>
    <w:p w:rsidR="007146E6" w:rsidRDefault="007146E6" w:rsidP="007146E6"/>
    <w:p w:rsidR="007146E6" w:rsidRDefault="007146E6" w:rsidP="007146E6">
      <w:r>
        <w:t>3. ДОБРЫНИН А. И., ДЯТЛОВ С. А., ЦЫРЕНОВА Е. Д. Человеческий капитал в транзитивной экономике: формирование, оценка, эффективность использования : монография. Санкт-Петербург : Санкт-Петербургская издательско-книготорговая фирма «Наука», 1999. 309 с. EDN TRXRTT.</w:t>
      </w:r>
    </w:p>
    <w:p w:rsidR="007146E6" w:rsidRDefault="007146E6" w:rsidP="007146E6"/>
    <w:p w:rsidR="007146E6" w:rsidRDefault="007146E6" w:rsidP="007146E6">
      <w:r>
        <w:t>4. ДЯТЛОВ С. А., МИЭРИНЬ Л. А. Инвестиции в человеческий капитал России: состояние, проблемы, перспективы : монография / под ред. И. В. Ильинского. Санкт-Петербург : Санкт-Петербургский государственный университет технологии и дизайна, 2003. 216 с. EDN OYZNQI.</w:t>
      </w:r>
    </w:p>
    <w:p w:rsidR="007146E6" w:rsidRDefault="007146E6" w:rsidP="007146E6"/>
    <w:p w:rsidR="007146E6" w:rsidRDefault="007146E6" w:rsidP="007146E6">
      <w:r>
        <w:t>5. РЯБУШКИН Т. В., УРЛАНИС Б. Ц., БЕДНЫЙ М. С., ГАЛЕЦКАЯ Р. А., КОСТАКОВ В. Г., БОЯРСКИЙ А. Я., ГЕРАСИМОВА И. А., КУЗНЕЦОВА К. С., БРЕЕВ Б. Д., МУДРЕЦОВ А. Ф., ШАРГУНОВ Е. Г., ГАВРИЛЕЦ Ю. Н., МИНЦ Л. Е. Воспроизводство населения и трудовых ресурсов : монография. Москва : Издательский дом «Наука», 1976. 300 с. EDN WLJHBJ.</w:t>
      </w:r>
    </w:p>
    <w:p w:rsidR="007146E6" w:rsidRDefault="007146E6" w:rsidP="007146E6"/>
    <w:p w:rsidR="007146E6" w:rsidRPr="007146E6" w:rsidRDefault="007146E6" w:rsidP="007146E6">
      <w:pPr>
        <w:rPr>
          <w:lang w:val="en-US"/>
        </w:rPr>
      </w:pPr>
      <w:r>
        <w:t xml:space="preserve">6. КОРОБИЦЫН Б. А., КУКЛИН А. А., НИКУЛИНА Н. Л. Ущерб от основных причин смертности для субъектов Российской Федерации и оценка приоритетов по увеличению продолжительности жизни // Народонаселение. </w:t>
      </w:r>
      <w:r w:rsidRPr="007146E6">
        <w:rPr>
          <w:lang w:val="en-US"/>
        </w:rPr>
        <w:t xml:space="preserve">2014. № 3 (65). </w:t>
      </w:r>
      <w:r>
        <w:t>С</w:t>
      </w:r>
      <w:r w:rsidRPr="007146E6">
        <w:rPr>
          <w:lang w:val="en-US"/>
        </w:rPr>
        <w:t>. 42–56. EDN SZIQGB.</w:t>
      </w:r>
    </w:p>
    <w:p w:rsidR="007146E6" w:rsidRPr="007146E6" w:rsidRDefault="007146E6" w:rsidP="007146E6">
      <w:pPr>
        <w:rPr>
          <w:lang w:val="en-US"/>
        </w:rPr>
      </w:pPr>
    </w:p>
    <w:p w:rsidR="007146E6" w:rsidRPr="007146E6" w:rsidRDefault="007146E6" w:rsidP="007146E6">
      <w:pPr>
        <w:rPr>
          <w:lang w:val="en-US"/>
        </w:rPr>
      </w:pPr>
      <w:r w:rsidRPr="007146E6">
        <w:rPr>
          <w:lang w:val="en-US"/>
        </w:rPr>
        <w:t>7. GRossMAN, M. (1972). The demand for health: A theoretical and empirical investigation.</w:t>
      </w:r>
    </w:p>
    <w:p w:rsidR="007146E6" w:rsidRPr="007146E6" w:rsidRDefault="007146E6" w:rsidP="007146E6">
      <w:pPr>
        <w:rPr>
          <w:lang w:val="en-US"/>
        </w:rPr>
      </w:pPr>
    </w:p>
    <w:p w:rsidR="007146E6" w:rsidRDefault="007146E6" w:rsidP="007146E6">
      <w:r w:rsidRPr="007146E6">
        <w:rPr>
          <w:lang w:val="en-US"/>
        </w:rPr>
        <w:t xml:space="preserve">8. BARRo, R. J. (1998). Determinants of economic growth, a cross-country empirical study. </w:t>
      </w:r>
      <w:r>
        <w:t>Journal of Comparative Economics, 26(4), 822–824. https:// elibrary.ru/gxbnin.</w:t>
      </w:r>
    </w:p>
    <w:p w:rsidR="007146E6" w:rsidRDefault="007146E6" w:rsidP="007146E6"/>
    <w:p w:rsidR="007146E6" w:rsidRDefault="007146E6" w:rsidP="007146E6">
      <w:r>
        <w:t>9. БАХТИН Ю. К. Факторы формирования здоровья человека и их значение // Молодой ученый. 2012. № 5. С. 397–400. EDN RFYSAP.</w:t>
      </w:r>
    </w:p>
    <w:p w:rsidR="007146E6" w:rsidRDefault="007146E6" w:rsidP="007146E6"/>
    <w:p w:rsidR="007146E6" w:rsidRDefault="007146E6" w:rsidP="007146E6">
      <w:r>
        <w:t>10. ВАЙНЕР Э. Н. Валеология. Москва : ООО «ФЛИНТА», 2016. 448 с. EDN SOTTYB.</w:t>
      </w:r>
    </w:p>
    <w:p w:rsidR="007146E6" w:rsidRDefault="007146E6" w:rsidP="007146E6"/>
    <w:p w:rsidR="007146E6" w:rsidRDefault="007146E6" w:rsidP="007146E6">
      <w:r>
        <w:t>11. МИРОЛЮБОВА Т. В., ЗУБАРЕВ Н. Ю. Смертность населения как индикатор замедления социально-экономического развития региона // Ars Administrandi (Искусство управления). 2017. Т. 9, № 1. С. 16–31. EDN YGYEHJ.</w:t>
      </w:r>
    </w:p>
    <w:p w:rsidR="007146E6" w:rsidRDefault="007146E6" w:rsidP="007146E6"/>
    <w:p w:rsidR="007146E6" w:rsidRDefault="007146E6" w:rsidP="007146E6">
      <w:r>
        <w:t>12. БИКТИМИРОВА З. З. Здоровье – важнейший индикатор качества жизни // Экономика региона. 2006. № 3 (7). С. 56–65. EDN JWYXBF.</w:t>
      </w:r>
    </w:p>
    <w:p w:rsidR="007146E6" w:rsidRDefault="007146E6" w:rsidP="007146E6"/>
    <w:p w:rsidR="007146E6" w:rsidRDefault="007146E6" w:rsidP="007146E6">
      <w:r>
        <w:t>13. ЧИСТОБАЕВ А. И., СЕМЕНОВА З. А. Эволюция научных представлений о качестве жизни населения// Общество. Среда. Развитие. 2013. № 3 (28). С. 247–251. EDN RIEKLJ.</w:t>
      </w:r>
    </w:p>
    <w:p w:rsidR="007146E6" w:rsidRDefault="007146E6" w:rsidP="007146E6"/>
    <w:p w:rsidR="007146E6" w:rsidRDefault="007146E6" w:rsidP="007146E6">
      <w:r>
        <w:t xml:space="preserve">14. ШИБАЛКОВ И. П. Комплексная оценка влияния социально-экономических факторов на ожидаемую продолжительность жизни населения регионов России : дис. … кандидата </w:t>
      </w:r>
      <w:r>
        <w:lastRenderedPageBreak/>
        <w:t>экономических наук : 08.00.05 / Шибалков Иван Петрович. Томск, 2019. 278 с. URL: https://viewer.rsl.ru/ rsl01010168743.</w:t>
      </w:r>
    </w:p>
    <w:p w:rsidR="007146E6" w:rsidRDefault="007146E6" w:rsidP="007146E6"/>
    <w:p w:rsidR="007146E6" w:rsidRDefault="007146E6" w:rsidP="007146E6">
      <w:r>
        <w:t>15. АЛЕХИН Б. И. Демография и подушевой доход российских регионов // Пространственная экономика. 2022. Т. 18, № 1. С. 125–147. EDN OVXXQT.</w:t>
      </w:r>
    </w:p>
    <w:p w:rsidR="007146E6" w:rsidRDefault="007146E6" w:rsidP="007146E6"/>
    <w:p w:rsidR="007146E6" w:rsidRDefault="007146E6" w:rsidP="007146E6">
      <w:r>
        <w:t>16. КВИНТ В. Л. О выборе приоритетов // Бюджет. 2016. № 11. С. 78–81 EDN: YOWNTH.</w:t>
      </w:r>
    </w:p>
    <w:p w:rsidR="007146E6" w:rsidRDefault="007146E6" w:rsidP="007146E6"/>
    <w:p w:rsidR="007146E6" w:rsidRDefault="007146E6" w:rsidP="007146E6">
      <w:r>
        <w:t>17. АГАНБЕГЯН А. Г. О приоритетах социальной политики : монография / под ред. Г. А. Барышевой. Москва : Издательство «Дело», 2019. 512 с. EDN STYBKM.</w:t>
      </w:r>
    </w:p>
    <w:p w:rsidR="007146E6" w:rsidRDefault="007146E6" w:rsidP="007146E6"/>
    <w:p w:rsidR="007146E6" w:rsidRDefault="007146E6" w:rsidP="007146E6">
      <w:r>
        <w:t>18. МИХЕЕВА Н. Н. Доходы населения как фак- тор роста российских регионов // Пространственный анализ социально-экономических систем: история и современность : сборник докладов Всероссийской конференции с международным участием (Новосибирск, 11-16 октября 2021 г.) / под ред. В. И. Суслова, Л. В. Мельниковой. Новосибирск : Сибирское отделение РАН, 2021. С. 26–37. EDN WHHPQE.</w:t>
      </w:r>
    </w:p>
    <w:p w:rsidR="007146E6" w:rsidRDefault="007146E6" w:rsidP="007146E6"/>
    <w:p w:rsidR="007146E6" w:rsidRPr="007146E6" w:rsidRDefault="007146E6" w:rsidP="007146E6">
      <w:pPr>
        <w:rPr>
          <w:lang w:val="en-US"/>
        </w:rPr>
      </w:pPr>
      <w:r>
        <w:t>19. ГУЛЯЕВА Т. И., ТАКМАКОВА Е. В. Анализ национальных целей развития Российской Федерации в области доходов населения и показателей бедности // Национальные цели развития России: вызовы, приоритеты и стратегические задачи : материалы Всероссийской научно-практической конференции (Орел, 29 апреля 2022 г.) / под ред. А. В. Агеева, В. В. Востриковой. Орел : Полиграфическая фирма «Картуш», 2022. С</w:t>
      </w:r>
      <w:r w:rsidRPr="007146E6">
        <w:rPr>
          <w:lang w:val="en-US"/>
        </w:rPr>
        <w:t>. 159–164. EDN ZYCKJO.</w:t>
      </w:r>
    </w:p>
    <w:p w:rsidR="007146E6" w:rsidRPr="007146E6" w:rsidRDefault="007146E6" w:rsidP="007146E6">
      <w:pPr>
        <w:rPr>
          <w:lang w:val="en-US"/>
        </w:rPr>
      </w:pPr>
    </w:p>
    <w:p w:rsidR="007146E6" w:rsidRPr="007146E6" w:rsidRDefault="007146E6" w:rsidP="007146E6">
      <w:pPr>
        <w:rPr>
          <w:lang w:val="en-US"/>
        </w:rPr>
      </w:pPr>
      <w:r w:rsidRPr="007146E6">
        <w:rPr>
          <w:lang w:val="en-US"/>
        </w:rPr>
        <w:t>REFERENCES</w:t>
      </w:r>
    </w:p>
    <w:p w:rsidR="007146E6" w:rsidRPr="007146E6" w:rsidRDefault="007146E6" w:rsidP="007146E6">
      <w:pPr>
        <w:rPr>
          <w:lang w:val="en-US"/>
        </w:rPr>
      </w:pPr>
    </w:p>
    <w:p w:rsidR="007146E6" w:rsidRPr="007146E6" w:rsidRDefault="007146E6" w:rsidP="007146E6">
      <w:pPr>
        <w:rPr>
          <w:lang w:val="en-US"/>
        </w:rPr>
      </w:pPr>
      <w:r w:rsidRPr="007146E6">
        <w:rPr>
          <w:lang w:val="en-US"/>
        </w:rPr>
        <w:t>1. AGANBEGYAN, A. G. (2018). Demography and healthcare of Russia at the turn of the century. Delo Publishing House. https://elibrary.ru/apfwgk.</w:t>
      </w:r>
    </w:p>
    <w:p w:rsidR="007146E6" w:rsidRPr="007146E6" w:rsidRDefault="007146E6" w:rsidP="007146E6">
      <w:pPr>
        <w:rPr>
          <w:lang w:val="en-US"/>
        </w:rPr>
      </w:pPr>
    </w:p>
    <w:p w:rsidR="007146E6" w:rsidRPr="007146E6" w:rsidRDefault="007146E6" w:rsidP="007146E6">
      <w:pPr>
        <w:rPr>
          <w:lang w:val="en-US"/>
        </w:rPr>
      </w:pPr>
      <w:r w:rsidRPr="007146E6">
        <w:rPr>
          <w:lang w:val="en-US"/>
        </w:rPr>
        <w:t>2. YAGUDIN, R. KH. (2011). Health: Economic category. Contemporary Art of Economics, (1), 37–47. https://elibrary.ru/pjnbsd.</w:t>
      </w:r>
    </w:p>
    <w:p w:rsidR="007146E6" w:rsidRPr="007146E6" w:rsidRDefault="007146E6" w:rsidP="007146E6">
      <w:pPr>
        <w:rPr>
          <w:lang w:val="en-US"/>
        </w:rPr>
      </w:pPr>
    </w:p>
    <w:p w:rsidR="007146E6" w:rsidRPr="007146E6" w:rsidRDefault="007146E6" w:rsidP="007146E6">
      <w:pPr>
        <w:rPr>
          <w:lang w:val="en-US"/>
        </w:rPr>
      </w:pPr>
      <w:r w:rsidRPr="007146E6">
        <w:rPr>
          <w:lang w:val="en-US"/>
        </w:rPr>
        <w:t>3. DoBRYNIN, A. I., DYATLoV, S. A., &amp; TsYRENoVA, E. D. (1999). Human capital in a transitive econ- omy: Formation, evaluation, efficiency of use. St. Petersburg publishing and bookselling company “Nauka”. https://elibrary.ru/trxrtt.</w:t>
      </w:r>
    </w:p>
    <w:p w:rsidR="007146E6" w:rsidRPr="007146E6" w:rsidRDefault="007146E6" w:rsidP="007146E6">
      <w:pPr>
        <w:rPr>
          <w:lang w:val="en-US"/>
        </w:rPr>
      </w:pPr>
    </w:p>
    <w:p w:rsidR="007146E6" w:rsidRPr="007146E6" w:rsidRDefault="007146E6" w:rsidP="007146E6">
      <w:pPr>
        <w:rPr>
          <w:lang w:val="en-US"/>
        </w:rPr>
      </w:pPr>
      <w:r w:rsidRPr="007146E6">
        <w:rPr>
          <w:lang w:val="en-US"/>
        </w:rPr>
        <w:t>4. DYATLoV, S. A., &amp; MIERIN, L. A. Ilinsky, I. V. (Ed.). (2003). Investments in the human capital of Russia: State, problems, prospects. St. Petersburg State Univer- sity of Technology and Design. https://elibrary.ru/oyznqi.</w:t>
      </w:r>
    </w:p>
    <w:p w:rsidR="007146E6" w:rsidRPr="007146E6" w:rsidRDefault="007146E6" w:rsidP="007146E6">
      <w:pPr>
        <w:rPr>
          <w:lang w:val="en-US"/>
        </w:rPr>
      </w:pPr>
    </w:p>
    <w:p w:rsidR="007146E6" w:rsidRPr="007146E6" w:rsidRDefault="007146E6" w:rsidP="007146E6">
      <w:pPr>
        <w:rPr>
          <w:lang w:val="en-US"/>
        </w:rPr>
      </w:pPr>
      <w:r w:rsidRPr="007146E6">
        <w:rPr>
          <w:lang w:val="en-US"/>
        </w:rPr>
        <w:t>5. RYABUsHKIN, T. V., URLANIs, B. Ts., BEDNYY, M. S., GALETsKAYA, R. A., KOsTAKOV, V. G., BOYARsKIY, A. YA., GERAsIMOVA, I. A., KUZNETsOVA, K. S., BREEV, B. D., MUDRETsOV, A. F., SHARGUNOV, E. G., GAVRILETs, YU. N., &amp; MINTs, L. E. (1976). Reproduction of the population and labor resources. Nauka Publishing House. https:// elibrary.ru/wljhbj.</w:t>
      </w:r>
    </w:p>
    <w:p w:rsidR="007146E6" w:rsidRPr="007146E6" w:rsidRDefault="007146E6" w:rsidP="007146E6">
      <w:pPr>
        <w:rPr>
          <w:lang w:val="en-US"/>
        </w:rPr>
      </w:pPr>
    </w:p>
    <w:p w:rsidR="007146E6" w:rsidRPr="007146E6" w:rsidRDefault="007146E6" w:rsidP="007146E6">
      <w:pPr>
        <w:rPr>
          <w:lang w:val="en-US"/>
        </w:rPr>
      </w:pPr>
      <w:r w:rsidRPr="007146E6">
        <w:rPr>
          <w:lang w:val="en-US"/>
        </w:rPr>
        <w:t>6. KOROBITsYN, B. A., KUKLIN, A. A., &amp; NIKULI- NA, N. L. (2014). Losses of the RF subjects from main death causes and assessment of the priorities for raising life expectancy. Population, (3), 42–56. https://elibrary.ru/sziqgb.</w:t>
      </w:r>
    </w:p>
    <w:p w:rsidR="007146E6" w:rsidRPr="007146E6" w:rsidRDefault="007146E6" w:rsidP="007146E6">
      <w:pPr>
        <w:rPr>
          <w:lang w:val="en-US"/>
        </w:rPr>
      </w:pPr>
    </w:p>
    <w:p w:rsidR="007146E6" w:rsidRPr="007146E6" w:rsidRDefault="007146E6" w:rsidP="007146E6">
      <w:pPr>
        <w:rPr>
          <w:lang w:val="en-US"/>
        </w:rPr>
      </w:pPr>
      <w:r w:rsidRPr="007146E6">
        <w:rPr>
          <w:lang w:val="en-US"/>
        </w:rPr>
        <w:lastRenderedPageBreak/>
        <w:t>7. GROssMAN, M. (1972). The demand for health: A theoretical and empirical investigation.</w:t>
      </w:r>
    </w:p>
    <w:p w:rsidR="007146E6" w:rsidRPr="007146E6" w:rsidRDefault="007146E6" w:rsidP="007146E6">
      <w:pPr>
        <w:rPr>
          <w:lang w:val="en-US"/>
        </w:rPr>
      </w:pPr>
    </w:p>
    <w:p w:rsidR="007146E6" w:rsidRPr="007146E6" w:rsidRDefault="007146E6" w:rsidP="007146E6">
      <w:pPr>
        <w:rPr>
          <w:lang w:val="en-US"/>
        </w:rPr>
      </w:pPr>
      <w:r w:rsidRPr="007146E6">
        <w:rPr>
          <w:lang w:val="en-US"/>
        </w:rPr>
        <w:t>8. BARRO, R. J. (1998). Determinants of economic growth, a cross-country empirical study. Journal of Comparative Economics, 26(4), 822–824. https:// elibrary.ru/gxbnin.</w:t>
      </w:r>
    </w:p>
    <w:p w:rsidR="007146E6" w:rsidRPr="007146E6" w:rsidRDefault="007146E6" w:rsidP="007146E6">
      <w:pPr>
        <w:rPr>
          <w:lang w:val="en-US"/>
        </w:rPr>
      </w:pPr>
    </w:p>
    <w:p w:rsidR="007146E6" w:rsidRPr="007146E6" w:rsidRDefault="007146E6" w:rsidP="007146E6">
      <w:pPr>
        <w:rPr>
          <w:lang w:val="en-US"/>
        </w:rPr>
      </w:pPr>
      <w:r w:rsidRPr="007146E6">
        <w:rPr>
          <w:lang w:val="en-US"/>
        </w:rPr>
        <w:t>9. BAKHTIN, YU. K. (2012). Factors in the formation of human health and their significance. Young Scientist, (5), 397–400. https://elibrary.ru/rfysap.</w:t>
      </w:r>
    </w:p>
    <w:p w:rsidR="007146E6" w:rsidRPr="007146E6" w:rsidRDefault="007146E6" w:rsidP="007146E6">
      <w:pPr>
        <w:rPr>
          <w:lang w:val="en-US"/>
        </w:rPr>
      </w:pPr>
    </w:p>
    <w:p w:rsidR="007146E6" w:rsidRPr="007146E6" w:rsidRDefault="007146E6" w:rsidP="007146E6">
      <w:pPr>
        <w:rPr>
          <w:lang w:val="en-US"/>
        </w:rPr>
      </w:pPr>
      <w:r w:rsidRPr="007146E6">
        <w:rPr>
          <w:lang w:val="en-US"/>
        </w:rPr>
        <w:t>10. VAYNER, E. N. (2016). Valeology. FLINTA LLC. https://elibrary.ru/sottyb.</w:t>
      </w:r>
    </w:p>
    <w:p w:rsidR="007146E6" w:rsidRPr="007146E6" w:rsidRDefault="007146E6" w:rsidP="007146E6">
      <w:pPr>
        <w:rPr>
          <w:lang w:val="en-US"/>
        </w:rPr>
      </w:pPr>
    </w:p>
    <w:p w:rsidR="007146E6" w:rsidRPr="007146E6" w:rsidRDefault="007146E6" w:rsidP="007146E6">
      <w:pPr>
        <w:rPr>
          <w:lang w:val="en-US"/>
        </w:rPr>
      </w:pPr>
      <w:r w:rsidRPr="007146E6">
        <w:rPr>
          <w:lang w:val="en-US"/>
        </w:rPr>
        <w:t>11. MIRoLYUBoVA, T. V., &amp; ZUBAREV, N. YU. (2017). Mortality as an indicator of the slowdown in the socio- economic development of the region. Ars Administrandi, 9(1), 16–31. https://doi.org/10.17072/2218- 9173-2017-1-16-31.</w:t>
      </w:r>
    </w:p>
    <w:p w:rsidR="007146E6" w:rsidRPr="007146E6" w:rsidRDefault="007146E6" w:rsidP="007146E6">
      <w:pPr>
        <w:rPr>
          <w:lang w:val="en-US"/>
        </w:rPr>
      </w:pPr>
    </w:p>
    <w:p w:rsidR="007146E6" w:rsidRDefault="007146E6" w:rsidP="007146E6">
      <w:r w:rsidRPr="007146E6">
        <w:rPr>
          <w:lang w:val="en-US"/>
        </w:rPr>
        <w:t xml:space="preserve">12. BIKTIMIRoVA, Z. Z. (2006). Health as the qual- ity of life key indicator. </w:t>
      </w:r>
      <w:r>
        <w:t>Economy of Regions, (3), 56–65. https://elibrary.ru/jwyxbf.</w:t>
      </w:r>
    </w:p>
    <w:p w:rsidR="007146E6" w:rsidRDefault="007146E6" w:rsidP="007146E6"/>
    <w:p w:rsidR="007146E6" w:rsidRDefault="007146E6" w:rsidP="007146E6">
      <w:r>
        <w:t>13. CHIsToBAEV, A. I., &amp; SEMENoVA, Z. A. (2013). The evolution of scientific ideas about the quality of life of the population. Society. Environment. Development, (3), 247–251. https://elibrary.ru/rieklj.</w:t>
      </w:r>
    </w:p>
    <w:p w:rsidR="007146E6" w:rsidRDefault="007146E6" w:rsidP="007146E6"/>
    <w:p w:rsidR="007146E6" w:rsidRDefault="007146E6" w:rsidP="007146E6">
      <w:r>
        <w:t>14. SHIBALKOV, I. P. (2019). Comprehensive assessment of the impact of socio-economic factors on the life expectancy of the population of Russian regions (Publication No. 01010168743) [Advanced Doctor’s degree dissertation]. Russian State Library.</w:t>
      </w:r>
    </w:p>
    <w:p w:rsidR="007146E6" w:rsidRDefault="007146E6" w:rsidP="007146E6"/>
    <w:p w:rsidR="007146E6" w:rsidRDefault="007146E6" w:rsidP="007146E6">
      <w:r>
        <w:t>15. ALEKHIN, B. I. (2022). Demography and per head income of the Russian regions. Spatial Eco- nomics, 18(1), 125–147. https://doi.org/10.14530/ se.2022.1.125-147.</w:t>
      </w:r>
    </w:p>
    <w:p w:rsidR="007146E6" w:rsidRDefault="007146E6" w:rsidP="007146E6"/>
    <w:p w:rsidR="007146E6" w:rsidRDefault="007146E6" w:rsidP="007146E6">
      <w:r>
        <w:t>16. Kvint, V. L. (2026). On the choice of priorities. Budget, (11), 78–81. https://elibrary.ru/yownth.</w:t>
      </w:r>
    </w:p>
    <w:p w:rsidR="007146E6" w:rsidRDefault="007146E6" w:rsidP="007146E6"/>
    <w:p w:rsidR="007146E6" w:rsidRDefault="007146E6" w:rsidP="007146E6">
      <w:r>
        <w:t>17. AGANBEGYAN, A. G. (2019). On social policy priorities. Delo Publishing House. https://elibrary.ru/stybkm.</w:t>
      </w:r>
    </w:p>
    <w:p w:rsidR="007146E6" w:rsidRDefault="007146E6" w:rsidP="007146E6"/>
    <w:p w:rsidR="007146E6" w:rsidRDefault="007146E6" w:rsidP="007146E6">
      <w:r>
        <w:t>18. MIKHEEVA, N. N. (2021). Incomes of the population as a factor in growth of Russian regions. In V. I. Suslov, &amp; L. V. Melnikova (Eds.) Spatial Analysis of Socio-Economic Systems: Past and Present (pp. 26–37). Siberian Branch of the Russian Academy of Scienc- es. https://doi.org/10.53954/9785604607893_26.</w:t>
      </w:r>
    </w:p>
    <w:p w:rsidR="007146E6" w:rsidRDefault="007146E6" w:rsidP="007146E6"/>
    <w:p w:rsidR="007146E6" w:rsidRDefault="007146E6" w:rsidP="007146E6">
      <w:r>
        <w:t>19. GULYAEVA, T. I., &amp; TAKMAKOVA, E. V. (2022). Analysis of the national development goals of the Russian Federation in the field of population income and poverty indicators. In A. V. Ageev, &amp; V. V. Vostrikova (Eds.) Russia’s National Development Goals: Challenges, Priorities and Strategic Objectives (pp. 159–164). Printing company “Kartush”. https://elibrary.ru/zyckjo.</w:t>
      </w:r>
      <w:bookmarkStart w:id="0" w:name="_GoBack"/>
      <w:bookmarkEnd w:id="0"/>
    </w:p>
    <w:sectPr w:rsidR="007146E6" w:rsidSect="00520FDA">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6E6"/>
    <w:rsid w:val="00017B57"/>
    <w:rsid w:val="000706E4"/>
    <w:rsid w:val="00077F28"/>
    <w:rsid w:val="00275775"/>
    <w:rsid w:val="00422AC7"/>
    <w:rsid w:val="00520FDA"/>
    <w:rsid w:val="005A30F3"/>
    <w:rsid w:val="007146E6"/>
    <w:rsid w:val="00A63ADC"/>
    <w:rsid w:val="00B20582"/>
    <w:rsid w:val="00B42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5D9B6"/>
  <w15:chartTrackingRefBased/>
  <w15:docId w15:val="{D426ED38-FDD1-6542-8F6F-CE43C9DE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1053</Words>
  <Characters>6427</Characters>
  <Application>Microsoft Office Word</Application>
  <DocSecurity>0</DocSecurity>
  <Lines>178</Lines>
  <Paragraphs>102</Paragraphs>
  <ScaleCrop>false</ScaleCrop>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2025-07-24T15:29:00Z</dcterms:created>
  <dcterms:modified xsi:type="dcterms:W3CDTF">2025-07-24T15:29:00Z</dcterms:modified>
</cp:coreProperties>
</file>