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DF21C1">
      <w:r>
        <w:t>Список источников</w:t>
      </w:r>
    </w:p>
    <w:p w:rsidR="00DF21C1" w:rsidRDefault="00DF21C1" w:rsidP="00DF21C1">
      <w:r>
        <w:t xml:space="preserve">1. БОБКОВ В. Н., ОДИНЦОВА Е. В. Материальное благосостояние россиян: </w:t>
      </w:r>
      <w:proofErr w:type="spellStart"/>
      <w:r>
        <w:t>межпоколенная</w:t>
      </w:r>
      <w:proofErr w:type="spellEnd"/>
      <w:r>
        <w:t xml:space="preserve"> дифференциация // Мир новой экономики. 2021. Т. 15, № 2. С. 16–28. EDN RKHAKU.</w:t>
      </w:r>
    </w:p>
    <w:p w:rsidR="00DF21C1" w:rsidRDefault="00DF21C1" w:rsidP="00DF21C1"/>
    <w:p w:rsidR="00DF21C1" w:rsidRDefault="00DF21C1" w:rsidP="00DF21C1">
      <w:r>
        <w:t>2. ЗУБОВА Л. Г. Неравенство и бедность в России: динамика, причины, необходимость преодоления// Народонаселение. 2017. № 3 (77). С. 104–115. EDN ZWTFKN.</w:t>
      </w:r>
    </w:p>
    <w:p w:rsidR="00DF21C1" w:rsidRDefault="00DF21C1" w:rsidP="00DF21C1"/>
    <w:p w:rsidR="00DF21C1" w:rsidRDefault="00DF21C1" w:rsidP="00DF21C1">
      <w:r>
        <w:t xml:space="preserve">3. ШАБАНОВ В. Л. </w:t>
      </w:r>
      <w:proofErr w:type="spellStart"/>
      <w:r>
        <w:t>Депривационный</w:t>
      </w:r>
      <w:proofErr w:type="spellEnd"/>
      <w:r>
        <w:t xml:space="preserve"> подход в исследованиях бедности // Теория и практика общественного развития. 2020. № 4 (146). С. 13–16. EDN QFIMNG.</w:t>
      </w:r>
    </w:p>
    <w:p w:rsidR="00DF21C1" w:rsidRDefault="00DF21C1" w:rsidP="00DF21C1"/>
    <w:p w:rsidR="00DF21C1" w:rsidRDefault="00DF21C1" w:rsidP="00DF21C1">
      <w:r>
        <w:t>4. ДУГАРЖАПОВА Д. Б., ПИСКУНОВ Е. Ю. Изменение уровня жизни населения республики Бурятии сквозь призму структуры денежных рас- ходов // Регион: Экономика и Социология. 2021. № 2 (110). С. 25–52. EDN TKFYEF.</w:t>
      </w:r>
    </w:p>
    <w:p w:rsidR="00DF21C1" w:rsidRDefault="00DF21C1" w:rsidP="00DF21C1"/>
    <w:p w:rsidR="00DF21C1" w:rsidRDefault="00DF21C1" w:rsidP="00DF21C1">
      <w:r>
        <w:t>5. ГРИШИНА Е. Н., ЛАПТЕВА И. П., ТРУСОВА Л. Н. Денежные доходы как основной индикатор уровня жизни населения России // Статистика и Экономика. 2019. Т. 16, № 3. С. 15–23. EDN SOOHUW.</w:t>
      </w:r>
    </w:p>
    <w:p w:rsidR="00DF21C1" w:rsidRDefault="00DF21C1" w:rsidP="00DF21C1"/>
    <w:p w:rsidR="00DF21C1" w:rsidRDefault="00DF21C1" w:rsidP="00DF21C1">
      <w:r>
        <w:t>6. ОВЧАРОВА Л. Н., ПОПОВА Д. О. Доходы и расходы российских домашних хозяйств: что изменилось в массовом стандарте потребления // Мир России. Социология. Этнология. 2013. Т. 22, № 3. С. 3–34. EDN QCCUAJ.</w:t>
      </w:r>
    </w:p>
    <w:p w:rsidR="00DF21C1" w:rsidRDefault="00DF21C1" w:rsidP="00DF21C1"/>
    <w:p w:rsidR="00DF21C1" w:rsidRDefault="00DF21C1" w:rsidP="00DF21C1">
      <w:r>
        <w:t>7. ГРИГОРЬЕВ Л. М., ПАВЛЮШИНА В. А., БРИЛ- ЛИАНТОВА В. В., БОНДАРЕНКО К. А. Региональная динамика доходов и потребительского спроса населения в России // Пространственная экономика. 2018. № 3. С. 138–151. EDN YAEZPF.</w:t>
      </w:r>
    </w:p>
    <w:p w:rsidR="00DF21C1" w:rsidRDefault="00DF21C1" w:rsidP="00DF21C1"/>
    <w:p w:rsidR="00DF21C1" w:rsidRDefault="00DF21C1" w:rsidP="00DF21C1">
      <w:r>
        <w:t>8. ЗУБАРЕВИЧ Н. В. Влияние пандемии на социально-экономическое развитие и бюджеты регионов // Вопросы теоретической экономики. 2021. № 1 (10). С. 48–60. EDN OJJEKS.</w:t>
      </w:r>
    </w:p>
    <w:p w:rsidR="00DF21C1" w:rsidRDefault="00DF21C1" w:rsidP="00DF21C1"/>
    <w:p w:rsidR="00DF21C1" w:rsidRDefault="00DF21C1" w:rsidP="00DF21C1">
      <w:r>
        <w:t>9. МИХЕЕВА Н. Н. Доходы и потребление домашних хозяйств в регионах в условиях пандемии // Регион: Экономика и Социология. 2022. № 3 (115). С. 81–104. EDN AXTEUR.</w:t>
      </w:r>
    </w:p>
    <w:p w:rsidR="00DF21C1" w:rsidRDefault="00DF21C1" w:rsidP="00DF21C1"/>
    <w:p w:rsidR="00DF21C1" w:rsidRDefault="00DF21C1" w:rsidP="00DF21C1">
      <w:r>
        <w:t>10. МИНАКИР П. А. Экономика пандемии: дальневосточный аспект // Пространственная экономика. 2020. Т. 16, № 4. С. 7–22. EDN WVMMJD.</w:t>
      </w:r>
    </w:p>
    <w:p w:rsidR="00DF21C1" w:rsidRDefault="00DF21C1" w:rsidP="00DF21C1"/>
    <w:p w:rsidR="00DF21C1" w:rsidRDefault="00DF21C1" w:rsidP="00DF21C1">
      <w:r>
        <w:t>11. ЕЛИЗАРОВ В. В., СИНИЦА А. Л. Факторы бедности семей с детьми и перспективы её снижения // Уровень жизни населения регионов России. 2019. № 2 (212). С. 63–75. EDN MZVLOC.</w:t>
      </w:r>
    </w:p>
    <w:p w:rsidR="00DF21C1" w:rsidRDefault="00DF21C1" w:rsidP="00DF21C1"/>
    <w:p w:rsidR="00DF21C1" w:rsidRDefault="00DF21C1" w:rsidP="00DF21C1">
      <w:r>
        <w:t>12. АГАНБЕГЯН А. Г. Преодоление бедности и сокращение неравенства по доходам и потреблению в России // ЭКО. 2017. № 9 (519). С. 66–84. EDN ZEOZXX.</w:t>
      </w:r>
    </w:p>
    <w:p w:rsidR="00DF21C1" w:rsidRDefault="00DF21C1" w:rsidP="00DF21C1"/>
    <w:p w:rsidR="00DF21C1" w:rsidRPr="00DF21C1" w:rsidRDefault="00DF21C1" w:rsidP="00DF21C1">
      <w:pPr>
        <w:rPr>
          <w:lang w:val="en-US"/>
        </w:rPr>
      </w:pPr>
      <w:r>
        <w:t xml:space="preserve">13. БОБКОВ В. Н., ГУЛЮГИНА А. А., ЗЛЕНКО Е. Г., ОДИНЦОВА Е. В. Сравнительные характеристики индикаторов качества и уровня жизни в российских регионах: субъекты, федеральные округа, Арктика // Уровень жизни населения регионов России. </w:t>
      </w:r>
      <w:r w:rsidRPr="00DF21C1">
        <w:rPr>
          <w:lang w:val="en-US"/>
        </w:rPr>
        <w:t xml:space="preserve">2017. № 1 (203). </w:t>
      </w:r>
      <w:r>
        <w:t>С</w:t>
      </w:r>
      <w:r w:rsidRPr="00DF21C1">
        <w:rPr>
          <w:lang w:val="en-US"/>
        </w:rPr>
        <w:t>. 50–64. EDN YNFEFD.</w:t>
      </w:r>
    </w:p>
    <w:p w:rsidR="00DF21C1" w:rsidRPr="00DF21C1" w:rsidRDefault="00DF21C1" w:rsidP="00DF21C1">
      <w:pPr>
        <w:rPr>
          <w:lang w:val="en-US"/>
        </w:rPr>
      </w:pPr>
    </w:p>
    <w:p w:rsidR="00DF21C1" w:rsidRPr="00DF21C1" w:rsidRDefault="00DF21C1" w:rsidP="00DF21C1">
      <w:pPr>
        <w:rPr>
          <w:lang w:val="en-US"/>
        </w:rPr>
      </w:pPr>
      <w:r w:rsidRPr="00DF21C1">
        <w:rPr>
          <w:lang w:val="en-US"/>
        </w:rPr>
        <w:t>14. ŽELINSKÝ, T. (2010). Analysis of poverty in Slovakia based on the concept of relative deprivation. Politická Ekonomie, 58(4), 542–565. https:// doi.org/10.18267/j.polek.746.</w:t>
      </w:r>
    </w:p>
    <w:p w:rsidR="00DF21C1" w:rsidRPr="00DF21C1" w:rsidRDefault="00DF21C1" w:rsidP="00DF21C1">
      <w:pPr>
        <w:rPr>
          <w:lang w:val="en-US"/>
        </w:rPr>
      </w:pPr>
    </w:p>
    <w:p w:rsidR="00DF21C1" w:rsidRDefault="00DF21C1" w:rsidP="00DF21C1">
      <w:r w:rsidRPr="00DF21C1">
        <w:rPr>
          <w:lang w:val="en-US"/>
        </w:rPr>
        <w:t xml:space="preserve">15. ZUBAREVICH, N. V. (2019). Poverty in Russian regions in 2000-2017: factors and dynamics.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Economics</w:t>
      </w:r>
      <w:proofErr w:type="spellEnd"/>
      <w:r>
        <w:t>, 3(1), 63–74. https://doi.org/ 10.3897/popecon.3.e35376.</w:t>
      </w:r>
    </w:p>
    <w:p w:rsidR="00DF21C1" w:rsidRDefault="00DF21C1" w:rsidP="00DF21C1"/>
    <w:p w:rsidR="00DF21C1" w:rsidRDefault="00DF21C1" w:rsidP="00DF21C1">
      <w:r>
        <w:t>16. ОВЧАРОВА Л. Н., ГОРИНА Е. А. Развитие адресной социальной поддержки нуждающихся в Рос- сии: барьеры и возможности // Вопросы экономики. 2017. № 3. С. 5–21. EDN YGKREN.</w:t>
      </w:r>
    </w:p>
    <w:p w:rsidR="00DF21C1" w:rsidRDefault="00DF21C1" w:rsidP="00DF21C1"/>
    <w:p w:rsidR="00DF21C1" w:rsidRDefault="00DF21C1" w:rsidP="00DF21C1">
      <w:r>
        <w:t xml:space="preserve">17. КАЛУГИНА З. И. Сибирь в ракурсе человеческого развития // Регион: Экономика и </w:t>
      </w:r>
      <w:proofErr w:type="spellStart"/>
      <w:r>
        <w:t>Социо</w:t>
      </w:r>
      <w:proofErr w:type="spellEnd"/>
      <w:r>
        <w:t>- логия. 2018. № 2 (98). С. 110–132. EDN OTYCPZ.</w:t>
      </w:r>
    </w:p>
    <w:p w:rsidR="00DF21C1" w:rsidRDefault="00DF21C1" w:rsidP="00DF21C1"/>
    <w:p w:rsidR="00DF21C1" w:rsidRDefault="00DF21C1" w:rsidP="00DF21C1">
      <w:r>
        <w:t>18. РЕШЕТНИКОВА Е. Г. Региональная дифференциация уровня жизни: вызовы времени // Проблемы развития территории. 2021. Т. 25, № 1. С. 108–122. EDN ZWSQUP.</w:t>
      </w:r>
    </w:p>
    <w:p w:rsidR="00DF21C1" w:rsidRDefault="00DF21C1" w:rsidP="00DF21C1"/>
    <w:p w:rsidR="00DF21C1" w:rsidRDefault="00DF21C1" w:rsidP="00DF21C1">
      <w:r>
        <w:t>19. ПАСТУХОВА Е. Я., МУХАЧЕВА А. В., КОЧНЕВА О. П. Уровень, динамика, факторы абсолютной и относительной бедности: региональный аспект// Вопросы управления. 2021. № 3 (70). С. 80–92. EDN VKYAJP.</w:t>
      </w:r>
    </w:p>
    <w:p w:rsidR="00DF21C1" w:rsidRDefault="00DF21C1" w:rsidP="00DF21C1"/>
    <w:p w:rsidR="00DF21C1" w:rsidRPr="00DF21C1" w:rsidRDefault="00DF21C1" w:rsidP="00DF21C1">
      <w:pPr>
        <w:rPr>
          <w:lang w:val="en-US"/>
        </w:rPr>
      </w:pPr>
      <w:r>
        <w:t xml:space="preserve">20. ЗУБАРЕВИЧ Н. В., САФРОНОВ С. Г. Регионы России в острой фазе </w:t>
      </w:r>
      <w:proofErr w:type="spellStart"/>
      <w:r>
        <w:t>коронавирусного</w:t>
      </w:r>
      <w:proofErr w:type="spellEnd"/>
      <w:r>
        <w:t xml:space="preserve"> кризиса: отличия от предыдущих экономических кризисов 2000-х // Региональные исследования. </w:t>
      </w:r>
      <w:r w:rsidRPr="00DF21C1">
        <w:rPr>
          <w:lang w:val="en-US"/>
        </w:rPr>
        <w:t xml:space="preserve">2020. № 2 (68). </w:t>
      </w:r>
      <w:r>
        <w:t>С</w:t>
      </w:r>
      <w:r w:rsidRPr="00DF21C1">
        <w:rPr>
          <w:lang w:val="en-US"/>
        </w:rPr>
        <w:t>. 4–17. EDN YSAAWI.</w:t>
      </w:r>
    </w:p>
    <w:p w:rsidR="00DF21C1" w:rsidRPr="00DF21C1" w:rsidRDefault="00DF21C1" w:rsidP="00DF21C1">
      <w:pPr>
        <w:rPr>
          <w:lang w:val="en-US"/>
        </w:rPr>
      </w:pPr>
    </w:p>
    <w:p w:rsidR="00DF21C1" w:rsidRDefault="00DF21C1" w:rsidP="00DF21C1">
      <w:r w:rsidRPr="00DF21C1">
        <w:rPr>
          <w:lang w:val="en-US"/>
        </w:rPr>
        <w:t xml:space="preserve">21. PASTUKHOVA, E. YA., &amp; MOROZOVA, E. A. (2019). Poverty and problems of nutrition in the Russian regions. In V. A. Trifonov (Ed.) European Proceedgs of Social &amp; Behavioural Sciences (CIEDR 2018) (pp. 827–835).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Academy</w:t>
      </w:r>
      <w:proofErr w:type="spellEnd"/>
      <w:r>
        <w:t>. https://doi.org/10.15405/EPSBS.2019.04.89.</w:t>
      </w:r>
    </w:p>
    <w:p w:rsidR="00DF21C1" w:rsidRDefault="00DF21C1" w:rsidP="00DF21C1"/>
    <w:p w:rsidR="00DF21C1" w:rsidRDefault="00DF21C1" w:rsidP="00DF21C1">
      <w:r>
        <w:t>22. ЗУБАРЕВИЧ Н. В., САФРОНОВ С. Г. Люди и деньги: доходы, потребление и финансовое поведение населения российских регионов в 2000-2017 гг. // Известия Российской академии наук. Серия географическая. 2019. № 5. С. 3–17. EDN QNEKYM.</w:t>
      </w:r>
    </w:p>
    <w:p w:rsidR="00DF21C1" w:rsidRDefault="00DF21C1" w:rsidP="00DF21C1"/>
    <w:p w:rsidR="00DF21C1" w:rsidRDefault="00DF21C1" w:rsidP="00DF21C1">
      <w:r>
        <w:t>23. ПУЗАНОВ А. В., АНДРЕЕВА И. В. Алтайский туризм в условиях пандемии COVID-19: от вызовов к выгодам // Известия Алтайского отделения Русского географического общества. 2020. № 3 (58). С. 78–88. EDN RRGXYL.</w:t>
      </w:r>
    </w:p>
    <w:p w:rsidR="00DF21C1" w:rsidRDefault="00DF21C1">
      <w:bookmarkStart w:id="0" w:name="_GoBack"/>
      <w:bookmarkEnd w:id="0"/>
    </w:p>
    <w:sectPr w:rsidR="00DF21C1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C1"/>
    <w:rsid w:val="00017B57"/>
    <w:rsid w:val="000706E4"/>
    <w:rsid w:val="00077F28"/>
    <w:rsid w:val="00275775"/>
    <w:rsid w:val="00422AC7"/>
    <w:rsid w:val="00520FDA"/>
    <w:rsid w:val="005A30F3"/>
    <w:rsid w:val="00A63ADC"/>
    <w:rsid w:val="00B20582"/>
    <w:rsid w:val="00B425C7"/>
    <w:rsid w:val="00DF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B591"/>
  <w15:chartTrackingRefBased/>
  <w15:docId w15:val="{CCE0CD69-310D-7B44-B65D-18DD2B40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3706</Characters>
  <Application>Microsoft Office Word</Application>
  <DocSecurity>0</DocSecurity>
  <Lines>102</Lines>
  <Paragraphs>59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2025-07-24T15:18:00Z</dcterms:created>
  <dcterms:modified xsi:type="dcterms:W3CDTF">2025-07-24T15:19:00Z</dcterms:modified>
</cp:coreProperties>
</file>