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03A9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REFERENCES</w:t>
      </w:r>
    </w:p>
    <w:p w14:paraId="33ED4403" w14:textId="77777777" w:rsidR="00EF4C9D" w:rsidRPr="00EF4C9D" w:rsidRDefault="00EF4C9D" w:rsidP="00EF4C9D">
      <w:pPr>
        <w:rPr>
          <w:lang w:val="en-US"/>
        </w:rPr>
      </w:pPr>
    </w:p>
    <w:p w14:paraId="3056E3DC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1. SINYAVSKAYA, O. V., &amp; CHERVYAKOVA, A. A. (2022). Active aging in Russia during economic stagnation: What can we learn from the dynamics of the active ag</w:t>
      </w:r>
      <w:r>
        <w:t>е</w:t>
      </w:r>
      <w:r w:rsidRPr="00EF4C9D">
        <w:rPr>
          <w:lang w:val="en-US"/>
        </w:rPr>
        <w:t>ing index? Monitoring of Public Opinion: Economic and Social Changes, (5), 94–121. https://doi.org/10.14515/monitoring.2022.5.2043.</w:t>
      </w:r>
    </w:p>
    <w:p w14:paraId="10702E50" w14:textId="77777777" w:rsidR="00EF4C9D" w:rsidRPr="00EF4C9D" w:rsidRDefault="00EF4C9D" w:rsidP="00EF4C9D">
      <w:pPr>
        <w:rPr>
          <w:lang w:val="en-US"/>
        </w:rPr>
      </w:pPr>
    </w:p>
    <w:p w14:paraId="3AAD802A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2. GRIGOREVA, I. A., &amp;KOLOSOVA, G. V. (2021). Social interactions in longterm care. Advances in Gerontology, 34(6), 919–927.https://doi.org/10.34922/AE.2021.34.6.014.</w:t>
      </w:r>
    </w:p>
    <w:p w14:paraId="2D1AA194" w14:textId="77777777" w:rsidR="00EF4C9D" w:rsidRPr="00EF4C9D" w:rsidRDefault="00EF4C9D" w:rsidP="00EF4C9D">
      <w:pPr>
        <w:rPr>
          <w:lang w:val="en-US"/>
        </w:rPr>
      </w:pPr>
    </w:p>
    <w:p w14:paraId="71B567D4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3. EGOROVA, N. YU., &amp; KUTYAVINA, E. E. (2022). Resource potential of the elderly person: Realization in the family. In Z. Kh.-M. Saralieva (Ed.), The older generation of modern Russia (pp. 31–48). Lobachevsky National Research Nizhny Novgorod State University. https://elibrary.ru/iarjca.</w:t>
      </w:r>
    </w:p>
    <w:p w14:paraId="575D31A4" w14:textId="77777777" w:rsidR="00EF4C9D" w:rsidRPr="00EF4C9D" w:rsidRDefault="00EF4C9D" w:rsidP="00EF4C9D">
      <w:pPr>
        <w:rPr>
          <w:lang w:val="en-US"/>
        </w:rPr>
      </w:pPr>
    </w:p>
    <w:p w14:paraId="2D4643B6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4. ROGOZIN, D. M. (2019). Old age in rural Russia. In M. G. Pugacheva (Ed.), Ways of Russia. Policy boundaries (pp. 273–288). Delo. https://elibrary.ru/gogmqc.</w:t>
      </w:r>
    </w:p>
    <w:p w14:paraId="7BA05C81" w14:textId="77777777" w:rsidR="00EF4C9D" w:rsidRPr="00EF4C9D" w:rsidRDefault="00EF4C9D" w:rsidP="00EF4C9D">
      <w:pPr>
        <w:rPr>
          <w:lang w:val="en-US"/>
        </w:rPr>
      </w:pPr>
    </w:p>
    <w:p w14:paraId="5209B454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5. ILDARKHANOVA, CH. I. (2014). Rediscovery of social reality of the city and the village: Methodological novations of the study of life space dynamics. MGIMO Review of International Relations, (6), 228–235. https://elibrary.ru/tfanph.</w:t>
      </w:r>
    </w:p>
    <w:p w14:paraId="5957D0E8" w14:textId="77777777" w:rsidR="00EF4C9D" w:rsidRPr="00EF4C9D" w:rsidRDefault="00EF4C9D" w:rsidP="00EF4C9D">
      <w:pPr>
        <w:rPr>
          <w:lang w:val="en-US"/>
        </w:rPr>
      </w:pPr>
    </w:p>
    <w:p w14:paraId="18F63EAF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6. NATSUN, L. N. (2022). Attitudes and practices of active longevity among persons with and without disabilities. Siberian Socium, 6(4), 77–94. https://doi.org/10.21684/2587-8484-2022-6-4-77-94.</w:t>
      </w:r>
    </w:p>
    <w:p w14:paraId="39CF705A" w14:textId="77777777" w:rsidR="00EF4C9D" w:rsidRPr="00EF4C9D" w:rsidRDefault="00EF4C9D" w:rsidP="00EF4C9D">
      <w:pPr>
        <w:rPr>
          <w:lang w:val="en-US"/>
        </w:rPr>
      </w:pPr>
    </w:p>
    <w:p w14:paraId="6616100C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7. ERMILOVA, A. V., SUDIN, S. A., &amp; SUDARIKOV, A. A. (2019). The pension reform as a Trojan horse. Vestnik of Lobachevsky State University of Nizhni Novgorod. Series: Social Sciences, (2), 106–111. https://elibrary.ru/nyfxbl.</w:t>
      </w:r>
    </w:p>
    <w:p w14:paraId="77729704" w14:textId="77777777" w:rsidR="00EF4C9D" w:rsidRPr="00EF4C9D" w:rsidRDefault="00EF4C9D" w:rsidP="00EF4C9D">
      <w:pPr>
        <w:rPr>
          <w:lang w:val="en-US"/>
        </w:rPr>
      </w:pPr>
    </w:p>
    <w:p w14:paraId="02185B8F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8. SARALIEVA, Z. KH. M., SUDIN, S. A., &amp; ERMILOVA, A. V.(2019). Pension reform as a source of constructing social risks: A cohort aspect. Person. Culture. Society, 21(1-2), 143–152. https://doi.org/10.30936/1606-951X-2019-21-1/2-143-152.</w:t>
      </w:r>
    </w:p>
    <w:p w14:paraId="7B7D2E06" w14:textId="77777777" w:rsidR="00EF4C9D" w:rsidRPr="00EF4C9D" w:rsidRDefault="00EF4C9D" w:rsidP="00EF4C9D">
      <w:pPr>
        <w:rPr>
          <w:lang w:val="en-US"/>
        </w:rPr>
      </w:pPr>
    </w:p>
    <w:p w14:paraId="0C5B9B6A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9. SUDIN, S. A., &amp; ISAKOVA, I. A. (2018). A new paradigm of aging in Russian. Social policy and sociology, 17(3), 83–90. https://doi.org/10.17922/2071-3665-2018-17-3-83-90.</w:t>
      </w:r>
    </w:p>
    <w:p w14:paraId="3165E609" w14:textId="77777777" w:rsidR="00EF4C9D" w:rsidRPr="00EF4C9D" w:rsidRDefault="00EF4C9D" w:rsidP="00EF4C9D">
      <w:pPr>
        <w:rPr>
          <w:lang w:val="en-US"/>
        </w:rPr>
      </w:pPr>
    </w:p>
    <w:p w14:paraId="2D36A769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10. TIKHONOVA, N. E. (2007). Social stratification in modern Russia: Experience of empirical analysis. Institute of Sociology of the RAS. https://elibrary.ru/qbaocb.</w:t>
      </w:r>
    </w:p>
    <w:p w14:paraId="24C12D34" w14:textId="77777777" w:rsidR="00EF4C9D" w:rsidRPr="00EF4C9D" w:rsidRDefault="00EF4C9D" w:rsidP="00EF4C9D">
      <w:pPr>
        <w:rPr>
          <w:lang w:val="en-US"/>
        </w:rPr>
      </w:pPr>
    </w:p>
    <w:p w14:paraId="21EFF75D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lastRenderedPageBreak/>
        <w:t>11. ANISHCHENKO, E. B., TRANKOVSKAYA, L. V., VAZHENINA, A. A., &amp; TARASENKO, G. A. (2022). The state of health as a factor affecting the work activity of working elderly people. Russian Journal of Occupational Health and Industrial Ecology, 62(5), 311–321. https://doi.org/10.31089/1026-9428-2022-62-5-311-321.</w:t>
      </w:r>
    </w:p>
    <w:p w14:paraId="0DF16B9A" w14:textId="77777777" w:rsidR="00EF4C9D" w:rsidRPr="00EF4C9D" w:rsidRDefault="00EF4C9D" w:rsidP="00EF4C9D">
      <w:pPr>
        <w:rPr>
          <w:lang w:val="en-US"/>
        </w:rPr>
      </w:pPr>
    </w:p>
    <w:p w14:paraId="01B9AAFF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12. VASILTSOVA, L. I. (2017). The strict optimization of the healthcare system will lead to “dehumanization” of our society. Discussion, (8), 6–15. https://elibrary.ru/zofoav.</w:t>
      </w:r>
    </w:p>
    <w:p w14:paraId="4AE1A704" w14:textId="77777777" w:rsidR="00EF4C9D" w:rsidRPr="00EF4C9D" w:rsidRDefault="00EF4C9D" w:rsidP="00EF4C9D">
      <w:pPr>
        <w:rPr>
          <w:lang w:val="en-US"/>
        </w:rPr>
      </w:pPr>
    </w:p>
    <w:p w14:paraId="4DD12F01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13. MELNIKOVA, L. A., &amp; POLENOVA, S. N. (2020). Volumes of medical care and their relationship to the health status of the elderly population. Economic Sciences, (192), 301–304. https://doi.org/10.14451/1.192.301.</w:t>
      </w:r>
    </w:p>
    <w:p w14:paraId="6D050F14" w14:textId="77777777" w:rsidR="00EF4C9D" w:rsidRPr="00EF4C9D" w:rsidRDefault="00EF4C9D" w:rsidP="00EF4C9D">
      <w:pPr>
        <w:rPr>
          <w:lang w:val="en-US"/>
        </w:rPr>
      </w:pPr>
    </w:p>
    <w:p w14:paraId="76206AAC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14. VIDYASOVA, L. A., &amp; GRIGOREVA, I. A. (2022). International symposium “Digital healthcare and prospects for the development of the concept of active longevity”. The Journal of Sociology and Social Anthropology, 25(3), 259–266. https://doi.org/10.31119/jssa.2022.25.3.11.</w:t>
      </w:r>
    </w:p>
    <w:p w14:paraId="54A944CA" w14:textId="77777777" w:rsidR="00EF4C9D" w:rsidRPr="00EF4C9D" w:rsidRDefault="00EF4C9D" w:rsidP="00EF4C9D">
      <w:pPr>
        <w:rPr>
          <w:lang w:val="en-US"/>
        </w:rPr>
      </w:pPr>
    </w:p>
    <w:p w14:paraId="7CC0E068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15. KARAPETYAN, R. V., LEBEDEVA, E. V., &amp; TITARENKO, L. G. (2021). Technoagism and technical behavior of the elderly citizens: Results of Russian and Belarusian researches. Advances in Gerontology, 34(2), 311–318. https://doi.org/10.34922/AE.2021.34.2.019.</w:t>
      </w:r>
    </w:p>
    <w:p w14:paraId="0E6DEC9F" w14:textId="77777777" w:rsidR="00EF4C9D" w:rsidRPr="00EF4C9D" w:rsidRDefault="00EF4C9D" w:rsidP="00EF4C9D">
      <w:pPr>
        <w:rPr>
          <w:lang w:val="en-US"/>
        </w:rPr>
      </w:pPr>
    </w:p>
    <w:p w14:paraId="2A1B4689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16. KORNILOVA, M. V. (2018). The internet as an adaptive resource for older users. Izvestia of Saratov University. New Series. Series: Sociology. Politology, 18(3), 250–259. https://doi.org/10.18500/1818-9601-2018-18-3-250-259.</w:t>
      </w:r>
    </w:p>
    <w:p w14:paraId="736DC724" w14:textId="77777777" w:rsidR="00EF4C9D" w:rsidRPr="00EF4C9D" w:rsidRDefault="00EF4C9D" w:rsidP="00EF4C9D">
      <w:pPr>
        <w:rPr>
          <w:lang w:val="en-US"/>
        </w:rPr>
      </w:pPr>
    </w:p>
    <w:p w14:paraId="557D93F5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17. SARGAEVA, L. A., BAKHRUNOVA, V. S., &amp; KOPALKINA, E. G. (2023). Digital technologies and the quality of life of the elderly in modern conditions. Social Competence, 8(1), 119–128. https://elibrary.ru/mxsxqc.</w:t>
      </w:r>
    </w:p>
    <w:p w14:paraId="4DA1FCCA" w14:textId="77777777" w:rsidR="00EF4C9D" w:rsidRPr="00EF4C9D" w:rsidRDefault="00EF4C9D" w:rsidP="00EF4C9D">
      <w:pPr>
        <w:rPr>
          <w:lang w:val="en-US"/>
        </w:rPr>
      </w:pPr>
    </w:p>
    <w:p w14:paraId="5A6BA29B" w14:textId="77777777" w:rsidR="00EF4C9D" w:rsidRPr="00EF4C9D" w:rsidRDefault="00EF4C9D" w:rsidP="00EF4C9D">
      <w:pPr>
        <w:rPr>
          <w:lang w:val="en-US"/>
        </w:rPr>
      </w:pPr>
      <w:r w:rsidRPr="00EF4C9D">
        <w:rPr>
          <w:lang w:val="en-US"/>
        </w:rPr>
        <w:t>18. ALEKSEEVA, O. A., BESTUZHEVA, O. YU., VERSHINSKAYA, O. N., &amp; SKVORTSOVA, E. E. (2018). Adaptation of pensioners to the Internet environment. Social Psychology and Society, 9(2), 150–164. https://doi.org/10.17759/sps.2018090210.</w:t>
      </w:r>
    </w:p>
    <w:p w14:paraId="6E49EA40" w14:textId="77777777" w:rsidR="00EF4C9D" w:rsidRPr="00EF4C9D" w:rsidRDefault="00EF4C9D" w:rsidP="00EF4C9D">
      <w:pPr>
        <w:rPr>
          <w:lang w:val="en-US"/>
        </w:rPr>
      </w:pPr>
    </w:p>
    <w:p w14:paraId="24AC8034" w14:textId="77777777" w:rsidR="00EF4C9D" w:rsidRDefault="00EF4C9D" w:rsidP="00EF4C9D">
      <w:r w:rsidRPr="00EF4C9D">
        <w:rPr>
          <w:lang w:val="en-US"/>
        </w:rPr>
        <w:t xml:space="preserve">19. GRIGOREVA, I. A. (2022). Sociologist in the field of digitalization of medicine for the elderly. </w:t>
      </w:r>
      <w:proofErr w:type="spellStart"/>
      <w:r>
        <w:t>Advances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Gerontology</w:t>
      </w:r>
      <w:proofErr w:type="spellEnd"/>
      <w:r>
        <w:t>, 35(4), 589–590. https://elibrary.ru/ggqyne.</w:t>
      </w:r>
    </w:p>
    <w:p w14:paraId="08BF148D" w14:textId="77777777" w:rsidR="00EF4C9D" w:rsidRDefault="00EF4C9D" w:rsidP="00EF4C9D"/>
    <w:p w14:paraId="69726D45" w14:textId="2584078B" w:rsidR="00230797" w:rsidRDefault="00EF4C9D" w:rsidP="00EF4C9D">
      <w:r w:rsidRPr="00EF4C9D">
        <w:rPr>
          <w:lang w:val="en-US"/>
        </w:rPr>
        <w:t xml:space="preserve">20. GALKIN, K. A. (2022). Strategies for using online health communities by elderly people in rural areas. </w:t>
      </w:r>
      <w:r>
        <w:t xml:space="preserve">Digital </w:t>
      </w:r>
      <w:proofErr w:type="spellStart"/>
      <w:r>
        <w:t>Sociology</w:t>
      </w:r>
      <w:proofErr w:type="spellEnd"/>
      <w:r>
        <w:t>, 5(3), 88–96. https://doi.org/10.26425/2658-347X-2022-5-3-88-96.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9D"/>
    <w:rsid w:val="00230797"/>
    <w:rsid w:val="00E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D77"/>
  <w15:chartTrackingRefBased/>
  <w15:docId w15:val="{7D50F050-E66F-41B3-B8C0-5A190D36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2025-07-09T13:53:00Z</dcterms:created>
  <dcterms:modified xsi:type="dcterms:W3CDTF">2025-07-09T13:54:00Z</dcterms:modified>
</cp:coreProperties>
</file>