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07B5A">
      <w:r>
        <w:t>Список источников</w:t>
      </w:r>
    </w:p>
    <w:p w:rsidR="00307B5A" w:rsidRDefault="00307B5A" w:rsidP="00307B5A">
      <w:r>
        <w:t xml:space="preserve">1. </w:t>
      </w:r>
      <w:proofErr w:type="spellStart"/>
      <w:r>
        <w:t>Улумбекова</w:t>
      </w:r>
      <w:proofErr w:type="spellEnd"/>
      <w:r>
        <w:t xml:space="preserve"> Г. Э., </w:t>
      </w:r>
      <w:proofErr w:type="spellStart"/>
      <w:r>
        <w:t>Гиноян</w:t>
      </w:r>
      <w:proofErr w:type="spellEnd"/>
      <w:r>
        <w:t xml:space="preserve"> А. Б. Финансирование здравоохранения для достижения ожидаемой продолжительности жизни в России 78 лет к 2030 году // Народонаселение. 2022. Т. 25. № 1. С. 129–140. DOI 10.19181/population.2022.25.1.11. EDN PHHGLM.</w:t>
      </w:r>
    </w:p>
    <w:p w:rsidR="00307B5A" w:rsidRDefault="00307B5A" w:rsidP="00307B5A"/>
    <w:p w:rsidR="00307B5A" w:rsidRDefault="00307B5A" w:rsidP="00307B5A">
      <w:r>
        <w:t xml:space="preserve">2. </w:t>
      </w:r>
      <w:proofErr w:type="spellStart"/>
      <w:r>
        <w:t>Улумбекова</w:t>
      </w:r>
      <w:proofErr w:type="spellEnd"/>
      <w:r>
        <w:t xml:space="preserve"> Г. Э., Прохоренко Н. Ф., Калашникова А. В., </w:t>
      </w:r>
      <w:proofErr w:type="spellStart"/>
      <w:r>
        <w:t>Гиноян</w:t>
      </w:r>
      <w:proofErr w:type="spellEnd"/>
      <w:r>
        <w:t xml:space="preserve"> А. Б. Системный подход к достижению общенациональной цели по увеличению ожидаемой продолжительности жизни до 78 лет к 2024 году // Экономика. Налоги. Право. 2019. Т. 12. № 2. С. 19–30. DOI: 10.26794/1999-849X2019-12-2-19-30. EDN RSBGJM.</w:t>
      </w:r>
    </w:p>
    <w:p w:rsidR="00307B5A" w:rsidRDefault="00307B5A" w:rsidP="00307B5A"/>
    <w:p w:rsidR="00307B5A" w:rsidRDefault="00307B5A" w:rsidP="00307B5A">
      <w:r>
        <w:t>3. Щур А. Е., Тимонин С. А. Центр-периферийные различия продолжительности жизни в России: региональный анализ // Демографическое обозрение. 2020. Т. 7, № 3. С. 108–133. DOI 10.17323/demreview.v7i3.11638. EDN CCZDJA.</w:t>
      </w:r>
    </w:p>
    <w:p w:rsidR="00307B5A" w:rsidRDefault="00307B5A" w:rsidP="00307B5A"/>
    <w:p w:rsidR="00307B5A" w:rsidRDefault="00307B5A" w:rsidP="00307B5A">
      <w:r>
        <w:t>4. Коссова Т. В. Факторы роста ожидаемой продолжительности жизни в современной России // Вопросы статистики. 2020. Т. 27, № 5. С. 76–86. DOI 10.34023/2313-6383-2020-27-5-76-86. EDN XINPSD.</w:t>
      </w:r>
    </w:p>
    <w:p w:rsidR="00307B5A" w:rsidRDefault="00307B5A" w:rsidP="00307B5A"/>
    <w:p w:rsidR="00307B5A" w:rsidRDefault="00307B5A" w:rsidP="00307B5A">
      <w:r>
        <w:t>5. Соболева С. В., Смирнова Н. Е., Чудаева О. В. Демографические проблемы Сибири в контексте пространственного развития // ЭКО. 2020. № 8 (554). С. 48–65. DOI 10.30680/ECO0131-7652-2020-8-48-65. EDN UOVEUV.</w:t>
      </w:r>
    </w:p>
    <w:p w:rsidR="00307B5A" w:rsidRDefault="00307B5A" w:rsidP="00307B5A"/>
    <w:p w:rsidR="00307B5A" w:rsidRDefault="00307B5A" w:rsidP="00307B5A">
      <w:r>
        <w:t>6. Пастухова Е. Я., Логунов Т. А. Демографический фактор экономического развития регионов Сибирского федерального округа России в 2005–2022 годах // Народонаселение. 2024. Т. 27, № 1. С. 109–122. DOI 10.24412/1561-7785-2024-1-109-122. EDN BWCQYS.</w:t>
      </w:r>
    </w:p>
    <w:p w:rsidR="00307B5A" w:rsidRDefault="00307B5A" w:rsidP="00307B5A"/>
    <w:p w:rsidR="00307B5A" w:rsidRDefault="00307B5A" w:rsidP="00307B5A">
      <w:r>
        <w:t xml:space="preserve">7. Кваша Е. А., Харькова Т. Л., </w:t>
      </w:r>
      <w:proofErr w:type="spellStart"/>
      <w:r>
        <w:t>Юмагузин</w:t>
      </w:r>
      <w:proofErr w:type="spellEnd"/>
      <w:r>
        <w:t xml:space="preserve"> В. В. Смертность от внешних причин в России с середины XX века // Демографическое обозрение. 2017. Т. 1. № 5, С. 85–108. DOI 10.17323/</w:t>
      </w:r>
      <w:proofErr w:type="spellStart"/>
      <w:r>
        <w:t>demreview</w:t>
      </w:r>
      <w:proofErr w:type="spellEnd"/>
      <w:r>
        <w:t>. v1i5.3174. EDN IMICZC.</w:t>
      </w:r>
    </w:p>
    <w:p w:rsidR="00307B5A" w:rsidRDefault="00307B5A" w:rsidP="00307B5A"/>
    <w:p w:rsidR="00307B5A" w:rsidRDefault="00307B5A" w:rsidP="00307B5A">
      <w:r>
        <w:t>8. Чуранова А. Н., Горчакова Т. Ю. Смертность населения трудоспособного возраста в промышленных регионах Сибири // Медицина труда и промышленная экология. 2020. Т. 60, № 11. С. 888–891. DOI 10.31089/1026-9428-2020-60-11-888-891. EDN VKZIKC.</w:t>
      </w:r>
    </w:p>
    <w:p w:rsidR="00307B5A" w:rsidRDefault="00307B5A" w:rsidP="00307B5A"/>
    <w:p w:rsidR="00307B5A" w:rsidRDefault="00307B5A" w:rsidP="00307B5A">
      <w:r>
        <w:t xml:space="preserve">9. </w:t>
      </w:r>
      <w:proofErr w:type="spellStart"/>
      <w:r>
        <w:t>Беданоков</w:t>
      </w:r>
      <w:proofErr w:type="spellEnd"/>
      <w:r>
        <w:t xml:space="preserve"> М. К., Моргунов Е.В., Черняв-</w:t>
      </w:r>
      <w:proofErr w:type="spellStart"/>
      <w:r>
        <w:t>ский</w:t>
      </w:r>
      <w:proofErr w:type="spellEnd"/>
      <w:r>
        <w:t xml:space="preserve"> С.В. Взаимовлияние ожидаемой продолжительности жизни и ВВП в странах мира // Народонаселение. 2022. Т. 25, № 4. С. 4–15. DOI 10.19181/population.2022.25.4.1. EDN CZVKHC.</w:t>
      </w:r>
    </w:p>
    <w:p w:rsidR="00307B5A" w:rsidRDefault="00307B5A" w:rsidP="00307B5A"/>
    <w:p w:rsidR="00307B5A" w:rsidRDefault="00307B5A" w:rsidP="00307B5A">
      <w:r>
        <w:t xml:space="preserve">10. </w:t>
      </w:r>
      <w:proofErr w:type="spellStart"/>
      <w:r>
        <w:t>Генчикова</w:t>
      </w:r>
      <w:proofErr w:type="spellEnd"/>
      <w:r>
        <w:t xml:space="preserve"> И. В. Механизмы реализации стратегических приоритетов увеличения ожидаемой продолжительности жизни // Вопросы управления. 2023. № 3 (82). С. 60–71. DOI 10.22394/2304-3369-2023-3-60-71. EDN IPNRFP.</w:t>
      </w:r>
    </w:p>
    <w:p w:rsidR="00307B5A" w:rsidRDefault="00307B5A" w:rsidP="00307B5A"/>
    <w:p w:rsidR="00307B5A" w:rsidRDefault="00307B5A" w:rsidP="00307B5A">
      <w:r>
        <w:t xml:space="preserve">11. Владимирская А. А., </w:t>
      </w:r>
      <w:proofErr w:type="spellStart"/>
      <w:r>
        <w:t>Колосницына</w:t>
      </w:r>
      <w:proofErr w:type="spellEnd"/>
      <w:r>
        <w:t xml:space="preserve"> М. Г. Факторы ожидаемой продолжительности жизни: </w:t>
      </w:r>
      <w:proofErr w:type="spellStart"/>
      <w:r>
        <w:t>межстрановой</w:t>
      </w:r>
      <w:proofErr w:type="spellEnd"/>
      <w:r>
        <w:t xml:space="preserve"> анализ // Вопросы статистики. 2023. Т. 30, № 1. С. 70–89. DOI 10.34023/2313-6383-2023-30-1-70-89. EDN UDPOUL.</w:t>
      </w:r>
    </w:p>
    <w:p w:rsidR="00307B5A" w:rsidRDefault="00307B5A" w:rsidP="00307B5A"/>
    <w:p w:rsidR="00307B5A" w:rsidRPr="00307B5A" w:rsidRDefault="00307B5A" w:rsidP="00307B5A">
      <w:pPr>
        <w:rPr>
          <w:lang w:val="en-US"/>
        </w:rPr>
      </w:pPr>
      <w:r>
        <w:t xml:space="preserve">12. </w:t>
      </w:r>
      <w:proofErr w:type="spellStart"/>
      <w:r>
        <w:t>Скипин</w:t>
      </w:r>
      <w:proofErr w:type="spellEnd"/>
      <w:r>
        <w:t xml:space="preserve"> Д. Л., </w:t>
      </w:r>
      <w:proofErr w:type="spellStart"/>
      <w:r>
        <w:t>Юхтанова</w:t>
      </w:r>
      <w:proofErr w:type="spellEnd"/>
      <w:r>
        <w:t xml:space="preserve"> Ю. А., </w:t>
      </w:r>
      <w:proofErr w:type="spellStart"/>
      <w:r>
        <w:t>Крыжановский</w:t>
      </w:r>
      <w:proofErr w:type="spellEnd"/>
      <w:r>
        <w:t xml:space="preserve"> О. А., </w:t>
      </w:r>
      <w:proofErr w:type="spellStart"/>
      <w:r>
        <w:t>Токмакова</w:t>
      </w:r>
      <w:proofErr w:type="spellEnd"/>
      <w:r>
        <w:t xml:space="preserve"> Е. Г. Ожидаемая продолжительность жизни в регионах России // Экономические и социальные перемены: </w:t>
      </w:r>
      <w:r>
        <w:lastRenderedPageBreak/>
        <w:t xml:space="preserve">факты, тенденции, прогноз. </w:t>
      </w:r>
      <w:r w:rsidRPr="00307B5A">
        <w:rPr>
          <w:lang w:val="en-US"/>
        </w:rPr>
        <w:t xml:space="preserve">2022. </w:t>
      </w:r>
      <w:r>
        <w:t>Т</w:t>
      </w:r>
      <w:r w:rsidRPr="00307B5A">
        <w:rPr>
          <w:lang w:val="en-US"/>
        </w:rPr>
        <w:t xml:space="preserve">. 15, № 2. </w:t>
      </w:r>
      <w:r>
        <w:t>С</w:t>
      </w:r>
      <w:r w:rsidRPr="00307B5A">
        <w:rPr>
          <w:lang w:val="en-US"/>
        </w:rPr>
        <w:t>. 156–171. DOI 10.15838/esc.2022.2.80.10. EDN YJLWOW.</w:t>
      </w:r>
    </w:p>
    <w:p w:rsidR="00307B5A" w:rsidRPr="00307B5A" w:rsidRDefault="00307B5A" w:rsidP="00307B5A">
      <w:pPr>
        <w:rPr>
          <w:lang w:val="en-US"/>
        </w:rPr>
      </w:pPr>
    </w:p>
    <w:p w:rsidR="00307B5A" w:rsidRPr="00307B5A" w:rsidRDefault="00307B5A" w:rsidP="00307B5A">
      <w:pPr>
        <w:rPr>
          <w:lang w:val="en-US"/>
        </w:rPr>
      </w:pPr>
      <w:r w:rsidRPr="00307B5A">
        <w:rPr>
          <w:lang w:val="en-US"/>
        </w:rPr>
        <w:t>13. Gazilas E. T. Factors Influencing Life Expectancy in Low-Income Countries: A Panel Data Analysis // Journal of Applied Economic Research. 2024. Vol. 23, No. 3. P. 580–601. DOI 10.15826/vestnik.2024.23.3.023. EDN ASXUFY.</w:t>
      </w:r>
    </w:p>
    <w:p w:rsidR="00307B5A" w:rsidRPr="00307B5A" w:rsidRDefault="00307B5A" w:rsidP="00307B5A">
      <w:pPr>
        <w:rPr>
          <w:lang w:val="en-US"/>
        </w:rPr>
      </w:pPr>
    </w:p>
    <w:p w:rsidR="00307B5A" w:rsidRPr="00307B5A" w:rsidRDefault="00307B5A" w:rsidP="00307B5A">
      <w:pPr>
        <w:rPr>
          <w:lang w:val="en-US"/>
        </w:rPr>
      </w:pPr>
      <w:r w:rsidRPr="00307B5A">
        <w:rPr>
          <w:lang w:val="en-US"/>
        </w:rPr>
        <w:t>14. Miladinov G. Socioeconomic development and life expectancy relationship: evidence from the EU accession candidate countries // Genus. 2020. Vol. 76, No. 2. P. 1–20. DOI 10.1186/s41118-019-0071-0. EDN WHQOYM.</w:t>
      </w:r>
    </w:p>
    <w:p w:rsidR="00307B5A" w:rsidRPr="00307B5A" w:rsidRDefault="00307B5A" w:rsidP="00307B5A">
      <w:pPr>
        <w:rPr>
          <w:lang w:val="en-US"/>
        </w:rPr>
      </w:pPr>
    </w:p>
    <w:p w:rsidR="00307B5A" w:rsidRPr="00307B5A" w:rsidRDefault="00307B5A" w:rsidP="00307B5A">
      <w:pPr>
        <w:rPr>
          <w:lang w:val="en-US"/>
        </w:rPr>
      </w:pPr>
      <w:r w:rsidRPr="00307B5A">
        <w:rPr>
          <w:lang w:val="en-US"/>
        </w:rPr>
        <w:t>15. Țarca V., Tarca E., Moscalu M. Social and Economic Determinants of Life Expectancy at Birth in Eastern Europe // Healthcare. 2024. Vol. 12. No. 11. P. 1148. DOI 10.3390/healthcare12111148. EDN LVLCRQ.</w:t>
      </w:r>
    </w:p>
    <w:p w:rsidR="00307B5A" w:rsidRPr="00307B5A" w:rsidRDefault="00307B5A" w:rsidP="00307B5A">
      <w:pPr>
        <w:rPr>
          <w:lang w:val="en-US"/>
        </w:rPr>
      </w:pPr>
    </w:p>
    <w:p w:rsidR="00307B5A" w:rsidRDefault="00307B5A" w:rsidP="00307B5A">
      <w:r w:rsidRPr="00307B5A">
        <w:rPr>
          <w:lang w:val="en-US"/>
        </w:rPr>
        <w:t xml:space="preserve">16. Tavares A. I. Life expectancy at 65, associated factors for women and men in Europe // Eur. J. Ageing. </w:t>
      </w:r>
      <w:r>
        <w:t xml:space="preserve">2022. </w:t>
      </w:r>
      <w:proofErr w:type="spellStart"/>
      <w:r>
        <w:t>No</w:t>
      </w:r>
      <w:proofErr w:type="spellEnd"/>
      <w:r>
        <w:t>. 19. P. 1213–1227. DOI 10.1007/s10433-022-00695-1. EDN OKNEHR.</w:t>
      </w:r>
    </w:p>
    <w:p w:rsidR="00307B5A" w:rsidRDefault="00307B5A" w:rsidP="00307B5A"/>
    <w:p w:rsidR="00307B5A" w:rsidRDefault="00307B5A" w:rsidP="00307B5A">
      <w:r>
        <w:t xml:space="preserve">17. Мигунова Ю. В. Динамика общественного здоровья в России и </w:t>
      </w:r>
      <w:proofErr w:type="spellStart"/>
      <w:r>
        <w:t>ее</w:t>
      </w:r>
      <w:proofErr w:type="spellEnd"/>
      <w:r>
        <w:t xml:space="preserve"> регионах в русле методологии социального капитала // Известия Уфимского научного центра РАН. 2023. № 3. С. 89–94. DOI 10.31040/2222-8349-2023-0-3-89-94. EDN FEGOLC.</w:t>
      </w:r>
    </w:p>
    <w:p w:rsidR="00307B5A" w:rsidRDefault="00307B5A" w:rsidP="00307B5A"/>
    <w:p w:rsidR="00307B5A" w:rsidRDefault="00307B5A" w:rsidP="00307B5A">
      <w:r>
        <w:t xml:space="preserve">18. </w:t>
      </w:r>
      <w:proofErr w:type="spellStart"/>
      <w:r>
        <w:t>Баянова</w:t>
      </w:r>
      <w:proofErr w:type="spellEnd"/>
      <w:r>
        <w:t xml:space="preserve"> Т. А., Зайкова З. А., Кравченко Н. А. Влияние пандемии COVID-19 на структуру и уровень смертности // Здоровье населения и среда обитания – </w:t>
      </w:r>
      <w:proofErr w:type="spellStart"/>
      <w:r>
        <w:t>ЗНиСО</w:t>
      </w:r>
      <w:proofErr w:type="spellEnd"/>
      <w:r>
        <w:t>. 2022. Т. 30, № 12. С. 17–23. DOI 10.35627/2219-5238/2022-30-12-17-23. EDN LGEWCC.</w:t>
      </w:r>
    </w:p>
    <w:p w:rsidR="00307B5A" w:rsidRDefault="00307B5A" w:rsidP="00307B5A"/>
    <w:p w:rsidR="00307B5A" w:rsidRDefault="00307B5A" w:rsidP="00307B5A">
      <w:r>
        <w:t xml:space="preserve">19. Пастухова Е. Я., Морозова Е. А. Избыточная смертность в сибирских регионах в условиях пандемии COVID-19: динамика и факторы влияния // </w:t>
      </w:r>
      <w:proofErr w:type="spellStart"/>
      <w:r>
        <w:t>Регионология</w:t>
      </w:r>
      <w:proofErr w:type="spellEnd"/>
      <w:r>
        <w:t>. 2022. Т. 30, № 3 (120). С. 602–623. DOI 10.15507/2413-1407.120.030.202203.602-623. EDN CIUXGA.</w:t>
      </w:r>
    </w:p>
    <w:p w:rsidR="00307B5A" w:rsidRDefault="00307B5A" w:rsidP="00307B5A"/>
    <w:p w:rsidR="00307B5A" w:rsidRDefault="00307B5A" w:rsidP="00307B5A">
      <w:r>
        <w:t xml:space="preserve">20. </w:t>
      </w:r>
      <w:proofErr w:type="spellStart"/>
      <w:r>
        <w:t>Кислицына</w:t>
      </w:r>
      <w:proofErr w:type="spellEnd"/>
      <w:r>
        <w:t xml:space="preserve"> О. А. Влияние жилищных условий и среды проживания на состояние здоровья россиян // Уровень жизни населения регионов России. 2022. Т. 18, № 3. С. 342–353. DOI 10.19181/lsprr.2022.18.3.6. EDN UBXFYM.</w:t>
      </w:r>
    </w:p>
    <w:p w:rsidR="00307B5A" w:rsidRDefault="00307B5A" w:rsidP="00307B5A"/>
    <w:p w:rsidR="00307B5A" w:rsidRDefault="00307B5A" w:rsidP="00307B5A">
      <w:r>
        <w:t xml:space="preserve">21. Лоскутов Д. В., </w:t>
      </w:r>
      <w:proofErr w:type="spellStart"/>
      <w:r>
        <w:t>Невмятулин</w:t>
      </w:r>
      <w:proofErr w:type="spellEnd"/>
      <w:r>
        <w:t xml:space="preserve"> А. Ш. Зависимость смертности от внешних причин от потребления алкоголя // Социальные аспекты здоровья населения. 2020. Т. 66, № 3. С. 8. DOI 10.21045/2071-5021-2020-66-3-7. EDN VHBOGS.</w:t>
      </w:r>
    </w:p>
    <w:p w:rsidR="00307B5A" w:rsidRDefault="00307B5A" w:rsidP="00307B5A"/>
    <w:p w:rsidR="00307B5A" w:rsidRDefault="00307B5A" w:rsidP="00307B5A">
      <w:r>
        <w:t xml:space="preserve">22. Коссова Т. В., Коссова Е. В., </w:t>
      </w:r>
      <w:proofErr w:type="spellStart"/>
      <w:r>
        <w:t>Шелунцова</w:t>
      </w:r>
      <w:proofErr w:type="spellEnd"/>
      <w:r>
        <w:t xml:space="preserve"> М. А. Влияние потребления алкоголя на смертность и ожидаемую продолжительность жизни в регионах России // Экономическая политика. 2017. Т. 12, № 1. С. 58–83. DOI 10.18288/1994-5124-2017-1-03. EDN YGGHLF.</w:t>
      </w:r>
    </w:p>
    <w:p w:rsidR="00307B5A" w:rsidRDefault="00307B5A" w:rsidP="00307B5A"/>
    <w:p w:rsidR="00307B5A" w:rsidRDefault="00307B5A" w:rsidP="00307B5A">
      <w:r>
        <w:t xml:space="preserve">23. </w:t>
      </w:r>
      <w:proofErr w:type="spellStart"/>
      <w:r>
        <w:t>Макушева</w:t>
      </w:r>
      <w:proofErr w:type="spellEnd"/>
      <w:r>
        <w:t xml:space="preserve"> М. О., </w:t>
      </w:r>
      <w:proofErr w:type="spellStart"/>
      <w:r>
        <w:t>Чо</w:t>
      </w:r>
      <w:proofErr w:type="spellEnd"/>
      <w:r>
        <w:t xml:space="preserve"> Е. Г. Теневой рынок алкоголя: к определению основных типов и мотивов потребителей // Мониторинг общественного мнения: экономические и социальные перемены. 2020. № 5. С. 90–111. DOI 10.14515/monitoring.2020.5.1642. EDN BNSJTS.</w:t>
      </w:r>
      <w:bookmarkStart w:id="0" w:name="_GoBack"/>
      <w:bookmarkEnd w:id="0"/>
    </w:p>
    <w:sectPr w:rsidR="00307B5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A"/>
    <w:rsid w:val="00017B57"/>
    <w:rsid w:val="000706E4"/>
    <w:rsid w:val="00077F28"/>
    <w:rsid w:val="00275775"/>
    <w:rsid w:val="00307B5A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F28A"/>
  <w15:chartTrackingRefBased/>
  <w15:docId w15:val="{ADD003BA-C232-FD47-B821-491E5D60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2025-07-17T13:58:00Z</dcterms:created>
  <dcterms:modified xsi:type="dcterms:W3CDTF">2025-07-17T14:01:00Z</dcterms:modified>
</cp:coreProperties>
</file>