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D2A8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REFERENCES</w:t>
      </w:r>
    </w:p>
    <w:p w14:paraId="5D9E8611" w14:textId="77777777" w:rsidR="00B00A1E" w:rsidRPr="00B00A1E" w:rsidRDefault="00B00A1E" w:rsidP="00B00A1E">
      <w:pPr>
        <w:rPr>
          <w:lang w:val="en-US"/>
        </w:rPr>
      </w:pPr>
    </w:p>
    <w:p w14:paraId="258A30F0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1. RosTovsKAvA, T. K., SHABUNovA, A. A., &amp; DAv- LETSHINA, L. A. (2022). Demographic education in modern Russia: Mismatch between the needs and opportunities. Economic and Social Changes: Facts, Trends, Forecast, 15(2), 55–72. https://doi.org/ 10.15838/esc.2022.2.80.4.</w:t>
      </w:r>
    </w:p>
    <w:p w14:paraId="41843D35" w14:textId="77777777" w:rsidR="00B00A1E" w:rsidRPr="00B00A1E" w:rsidRDefault="00B00A1E" w:rsidP="00B00A1E">
      <w:pPr>
        <w:rPr>
          <w:lang w:val="en-US"/>
        </w:rPr>
      </w:pPr>
    </w:p>
    <w:p w14:paraId="092CE1D0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2. RVAZANTSEV, S. V., ROSTOVSKAVA, T. K., &amp; DAV- LETSHINA, L. A. (2022). Current issues of demogra- phy and training of demographers in Tuva. The New Research of Tuva, (4), 146–168. https://doi.org/ 10.25178/nit.2022.4.12.</w:t>
      </w:r>
    </w:p>
    <w:p w14:paraId="19DFADF3" w14:textId="77777777" w:rsidR="00B00A1E" w:rsidRPr="00B00A1E" w:rsidRDefault="00B00A1E" w:rsidP="00B00A1E">
      <w:pPr>
        <w:rPr>
          <w:lang w:val="en-US"/>
        </w:rPr>
      </w:pPr>
    </w:p>
    <w:p w14:paraId="3520FE66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3. TSAREGORODTSEV, YU. N., BASHINA, O. E., &amp; KARMANov, M. V. (2019). Education as basis of forming of human potential and human capital. Social policy and social partnership, (1), 12–20. https://elibrary. ru/vrldvg.</w:t>
      </w:r>
    </w:p>
    <w:p w14:paraId="4DCC4E98" w14:textId="77777777" w:rsidR="00B00A1E" w:rsidRPr="00B00A1E" w:rsidRDefault="00B00A1E" w:rsidP="00B00A1E">
      <w:pPr>
        <w:rPr>
          <w:lang w:val="en-US"/>
        </w:rPr>
      </w:pPr>
    </w:p>
    <w:p w14:paraId="31EFF842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4. SvUPovA, M. S. (2018). Population policy: The experience of foreign countries. Scientific notes of PNU, 9(1), 272–278. https://elibrary.ru/uqvddg.</w:t>
      </w:r>
    </w:p>
    <w:p w14:paraId="5E13CA0D" w14:textId="77777777" w:rsidR="00B00A1E" w:rsidRPr="00B00A1E" w:rsidRDefault="00B00A1E" w:rsidP="00B00A1E">
      <w:pPr>
        <w:rPr>
          <w:lang w:val="en-US"/>
        </w:rPr>
      </w:pPr>
    </w:p>
    <w:p w14:paraId="383B38E7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5. YARNVKH, E. A., AGENTOVA, G. V., &amp; DAV- LETSHINA, L. A. (2021). Development prospects of education system in Russia. Vestnik of the Plekhanov Russian University of Economics, 18(3), 44–55. https://doi.org/10.21686/2413-2829-2021-3-44-55.</w:t>
      </w:r>
    </w:p>
    <w:p w14:paraId="5302CA23" w14:textId="77777777" w:rsidR="00B00A1E" w:rsidRPr="00B00A1E" w:rsidRDefault="00B00A1E" w:rsidP="00B00A1E">
      <w:pPr>
        <w:rPr>
          <w:lang w:val="en-US"/>
        </w:rPr>
      </w:pPr>
    </w:p>
    <w:p w14:paraId="2D1180D9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6. GOLENKOVA, Z. T., KOSHARNAVA, G. B., &amp; KO- SHARNVV, V. P. (2018). Influence of education on improved competitiveness of employees in the labour market. Integration of Education, 22(2), 262–273. https://doi.org/10.15507/1991-9468.091.022.201802.262-273.</w:t>
      </w:r>
    </w:p>
    <w:p w14:paraId="1388E066" w14:textId="77777777" w:rsidR="00B00A1E" w:rsidRPr="00B00A1E" w:rsidRDefault="00B00A1E" w:rsidP="00B00A1E">
      <w:pPr>
        <w:rPr>
          <w:lang w:val="en-US"/>
        </w:rPr>
      </w:pPr>
    </w:p>
    <w:p w14:paraId="05155B30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7. KHENNER, E. K. (2018). Professional knowledge and professional competencies in higher education. Education and Science Journal, 20(2), 9–31. https://doi.org/10.17853/1994-5639-2018-2-9-31.</w:t>
      </w:r>
    </w:p>
    <w:p w14:paraId="1F57E169" w14:textId="77777777" w:rsidR="00B00A1E" w:rsidRPr="00B00A1E" w:rsidRDefault="00B00A1E" w:rsidP="00B00A1E">
      <w:pPr>
        <w:rPr>
          <w:lang w:val="en-US"/>
        </w:rPr>
      </w:pPr>
    </w:p>
    <w:p w14:paraId="096F29A0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8. ROSTOVSKAVA, T. K., &amp; SHABUNOVA, A. A. (EDS.). (2022). Demographic well-being of Russian regions. National population report 2022. Publishing and Trade House "PERSPEKTIVA". https://doi.org/ 10.19181/monogr.978-5-88045-556-0.2022.</w:t>
      </w:r>
    </w:p>
    <w:p w14:paraId="089CA69C" w14:textId="77777777" w:rsidR="00B00A1E" w:rsidRPr="00B00A1E" w:rsidRDefault="00B00A1E" w:rsidP="00B00A1E">
      <w:pPr>
        <w:rPr>
          <w:lang w:val="en-US"/>
        </w:rPr>
      </w:pPr>
    </w:p>
    <w:p w14:paraId="7CB06D15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9. RVCHIKHINA, N. S., &amp; ZORIK, YU. S. (2019). Complex technique of the analysis of career development and social mobility of staff of the organization. Modern science-intensive technologies. Regional supple- ment, (1), 68–75. https://elibrary.ru/syhikh.</w:t>
      </w:r>
    </w:p>
    <w:p w14:paraId="1755CA99" w14:textId="77777777" w:rsidR="00B00A1E" w:rsidRPr="00B00A1E" w:rsidRDefault="00B00A1E" w:rsidP="00B00A1E">
      <w:pPr>
        <w:rPr>
          <w:lang w:val="en-US"/>
        </w:rPr>
      </w:pPr>
    </w:p>
    <w:p w14:paraId="514A0EBF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10. RVCHIKHINA, N. S., KOROBOVA, O. O., &amp; EV- DOKIMOVA, O. V. (2022). Competence-based approach to building a career of HR-specialist in the company. Izvestiya of higher educational institutions. Series: Economics, finance and production management, (1), 62–72. https://elibrary.ru/vxdoal.</w:t>
      </w:r>
    </w:p>
    <w:p w14:paraId="212493F3" w14:textId="77777777" w:rsidR="00B00A1E" w:rsidRPr="00B00A1E" w:rsidRDefault="00B00A1E" w:rsidP="00B00A1E">
      <w:pPr>
        <w:rPr>
          <w:lang w:val="en-US"/>
        </w:rPr>
      </w:pPr>
    </w:p>
    <w:p w14:paraId="134C8D99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11. ROSTOVSKAVA, T. K., &amp; ZOLOTAREVA, O. A. (2021). Professional standard “demograph” as a factor of formation of a new human resources model. Sociologicheskaja Nauka i Social’naia Praktika, 9(2), 82–95. https://doi.org/10.19181/snsp.2021.9.2.8106.</w:t>
      </w:r>
    </w:p>
    <w:p w14:paraId="7AE0E285" w14:textId="77777777" w:rsidR="00B00A1E" w:rsidRPr="00B00A1E" w:rsidRDefault="00B00A1E" w:rsidP="00B00A1E">
      <w:pPr>
        <w:rPr>
          <w:lang w:val="en-US"/>
        </w:rPr>
      </w:pPr>
    </w:p>
    <w:p w14:paraId="205F1482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12. VOLOSHINA, I. A. (2017). Professional standards as a tool for ensuring the quality of personnel. Additional vocational education in the country and the world, (4), 1–8. https://elibrary.ru/ylllya.</w:t>
      </w:r>
    </w:p>
    <w:p w14:paraId="7AA2935E" w14:textId="77777777" w:rsidR="00B00A1E" w:rsidRPr="00B00A1E" w:rsidRDefault="00B00A1E" w:rsidP="00B00A1E">
      <w:pPr>
        <w:rPr>
          <w:lang w:val="en-US"/>
        </w:rPr>
      </w:pPr>
    </w:p>
    <w:p w14:paraId="49FC7CAD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13. KOROLEVA, N. N., &amp; SHLVAKHOVAVA, E. V. (2021). Developing professional guidelines for administrators and heads of research at research organisations. Science Governance and Scientometrics, 16(1), 47–78. https://doi.org/10.33873/2686-6706.2021.16-1.47-78.</w:t>
      </w:r>
    </w:p>
    <w:p w14:paraId="7647D8AE" w14:textId="77777777" w:rsidR="00B00A1E" w:rsidRPr="00B00A1E" w:rsidRDefault="00B00A1E" w:rsidP="00B00A1E">
      <w:pPr>
        <w:rPr>
          <w:lang w:val="en-US"/>
        </w:rPr>
      </w:pPr>
    </w:p>
    <w:p w14:paraId="3D507144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14. SIZIKOVA, V. V., &amp; ANIKEEVA, O. A. (2016</w:t>
      </w:r>
      <w:proofErr w:type="gramStart"/>
      <w:r w:rsidRPr="00B00A1E">
        <w:rPr>
          <w:lang w:val="en-US"/>
        </w:rPr>
        <w:t>).Modeling</w:t>
      </w:r>
      <w:proofErr w:type="gramEnd"/>
      <w:r w:rsidRPr="00B00A1E">
        <w:rPr>
          <w:lang w:val="en-US"/>
        </w:rPr>
        <w:t xml:space="preserve"> professional standards for experts in social services as a basis for the social practice transforma- tion. Services in Russia and Abroad, 10(8), 105–119. https://elibrary.ru/vivvic.</w:t>
      </w:r>
    </w:p>
    <w:p w14:paraId="52160077" w14:textId="77777777" w:rsidR="00B00A1E" w:rsidRPr="00B00A1E" w:rsidRDefault="00B00A1E" w:rsidP="00B00A1E">
      <w:pPr>
        <w:rPr>
          <w:lang w:val="en-US"/>
        </w:rPr>
      </w:pPr>
    </w:p>
    <w:p w14:paraId="311CA900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15. TROVANSKAVA, M. A. (2021). Use of profession- al standards in municipal service. Bulletin of the Academyof Knowledge, (42), 273–279. https://doi.org/ 10.24412/2304-6139-2021-10923.</w:t>
      </w:r>
    </w:p>
    <w:p w14:paraId="338C41B0" w14:textId="77777777" w:rsidR="00B00A1E" w:rsidRPr="00B00A1E" w:rsidRDefault="00B00A1E" w:rsidP="00B00A1E">
      <w:pPr>
        <w:rPr>
          <w:lang w:val="en-US"/>
        </w:rPr>
      </w:pPr>
    </w:p>
    <w:p w14:paraId="26C0CADD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16. BEDRINA, E. B., &amp; CHERNOVA, K. V. (2021). Professional standards as a basis for development and improvement of knowledge in the field of demography. Human Progress, 7(3), p. 5. https://doi. org/10.34709/IM.173.5.</w:t>
      </w:r>
    </w:p>
    <w:p w14:paraId="4D335687" w14:textId="77777777" w:rsidR="00B00A1E" w:rsidRPr="00B00A1E" w:rsidRDefault="00B00A1E" w:rsidP="00B00A1E">
      <w:pPr>
        <w:rPr>
          <w:lang w:val="en-US"/>
        </w:rPr>
      </w:pPr>
    </w:p>
    <w:p w14:paraId="458B5581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17. CHUMAKOV, M. V., ELIZAROVA, A. A., &amp; BERENDEEVA, A. B. (2021). Analysis of efficiency and risks in the implementation of state programs, projects, strategies in the regions of Russia. Modern science-intensive technologies. Regional supplement, (2), 65–75. https://elibrary.ru/fzbbex.</w:t>
      </w:r>
    </w:p>
    <w:p w14:paraId="0D5C1540" w14:textId="77777777" w:rsidR="00B00A1E" w:rsidRPr="00B00A1E" w:rsidRDefault="00B00A1E" w:rsidP="00B00A1E">
      <w:pPr>
        <w:rPr>
          <w:lang w:val="en-US"/>
        </w:rPr>
      </w:pPr>
    </w:p>
    <w:p w14:paraId="20A7F47F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18. SHIROKOVA, E. YU. (2019). Improving the effectiveness of strategic planning as a factor for the success of federal regional policy. Vestnik of the Vladimir State University named after Alexander and Nikolai Stoletovs. Series: Economic Sciences, (4), 76–87. https://elibrary.ru/eibyrv.</w:t>
      </w:r>
    </w:p>
    <w:p w14:paraId="665B611C" w14:textId="77777777" w:rsidR="00B00A1E" w:rsidRPr="00B00A1E" w:rsidRDefault="00B00A1E" w:rsidP="00B00A1E">
      <w:pPr>
        <w:rPr>
          <w:lang w:val="en-US"/>
        </w:rPr>
      </w:pPr>
    </w:p>
    <w:p w14:paraId="5AA9591F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19. FEDCHENKO, E. A., &amp; BURVAKOVA, A. O. (2020). Assessing the effectivness of government programs. Vestnik Universiteta, (12), 76–86. https://doi.org/ 10.26425/1816-4277-2020-12-76-86.</w:t>
      </w:r>
    </w:p>
    <w:p w14:paraId="2DCCCDF5" w14:textId="77777777" w:rsidR="00B00A1E" w:rsidRPr="00B00A1E" w:rsidRDefault="00B00A1E" w:rsidP="00B00A1E">
      <w:pPr>
        <w:rPr>
          <w:lang w:val="en-US"/>
        </w:rPr>
      </w:pPr>
    </w:p>
    <w:p w14:paraId="250605B9" w14:textId="77777777" w:rsidR="00B00A1E" w:rsidRPr="00B00A1E" w:rsidRDefault="00B00A1E" w:rsidP="00B00A1E">
      <w:pPr>
        <w:rPr>
          <w:lang w:val="en-US"/>
        </w:rPr>
      </w:pPr>
      <w:r w:rsidRPr="00B00A1E">
        <w:rPr>
          <w:lang w:val="en-US"/>
        </w:rPr>
        <w:t>20. ANTROPOVA, YU. YU., BANNVKH, G. A., VASILEVA, E. I., VORONINA, L. I., ZERCHANINOVA, T. E., KOSTINA, S. N., &amp; RUCHKIN, A. V. (2015). Modern personnel technologies in the civil service. Ural Fed- eral University named after the first President of Russia B.N. Yeltsin. https://elibrary.ru/uwnszb.</w:t>
      </w:r>
    </w:p>
    <w:p w14:paraId="73165C40" w14:textId="77777777" w:rsidR="00B00A1E" w:rsidRPr="00B00A1E" w:rsidRDefault="00B00A1E" w:rsidP="00B00A1E">
      <w:pPr>
        <w:rPr>
          <w:lang w:val="en-US"/>
        </w:rPr>
      </w:pPr>
    </w:p>
    <w:p w14:paraId="39B20681" w14:textId="3BDDFF7B" w:rsidR="00230797" w:rsidRDefault="00B00A1E" w:rsidP="00B00A1E">
      <w:r w:rsidRPr="00B00A1E">
        <w:rPr>
          <w:lang w:val="en-US"/>
        </w:rPr>
        <w:lastRenderedPageBreak/>
        <w:t xml:space="preserve">21. NAZAROVA, S. P. (2011). Institute of public service in the Russian Federation: Current state and prospects (Publication No. 01004855903) [Abstract of Ph.D. thesis]. </w:t>
      </w:r>
      <w:r>
        <w:t>Russian State Library. https://viewer. rsl.ru/rsl01004855903.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1E"/>
    <w:rsid w:val="00230797"/>
    <w:rsid w:val="00B0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BDC9"/>
  <w15:chartTrackingRefBased/>
  <w15:docId w15:val="{9BA872AA-7612-4266-B20C-107B9BD6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4251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2025-07-09T13:36:00Z</dcterms:created>
  <dcterms:modified xsi:type="dcterms:W3CDTF">2025-07-09T13:37:00Z</dcterms:modified>
</cp:coreProperties>
</file>