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511B" w14:textId="77777777" w:rsidR="00C26047" w:rsidRPr="00C26047" w:rsidRDefault="00C26047" w:rsidP="00C26047">
      <w:pPr>
        <w:rPr>
          <w:lang w:val="en-US"/>
        </w:rPr>
      </w:pPr>
      <w:r w:rsidRPr="00C26047">
        <w:rPr>
          <w:lang w:val="en-US"/>
        </w:rPr>
        <w:t>REFERENCES</w:t>
      </w:r>
    </w:p>
    <w:p w14:paraId="72B66959" w14:textId="77777777" w:rsidR="00C26047" w:rsidRPr="00C26047" w:rsidRDefault="00C26047" w:rsidP="00C26047">
      <w:pPr>
        <w:rPr>
          <w:lang w:val="en-US"/>
        </w:rPr>
      </w:pPr>
    </w:p>
    <w:p w14:paraId="5AF474F0" w14:textId="77777777" w:rsidR="00C26047" w:rsidRPr="00C26047" w:rsidRDefault="00C26047" w:rsidP="00C26047">
      <w:pPr>
        <w:rPr>
          <w:lang w:val="en-US"/>
        </w:rPr>
      </w:pPr>
      <w:r w:rsidRPr="00C26047">
        <w:rPr>
          <w:lang w:val="en-US"/>
        </w:rPr>
        <w:t>1. ANIMITSA, E. G. (1975). Cities of the Middle Urals. Middle Ural book publishing house.</w:t>
      </w:r>
    </w:p>
    <w:p w14:paraId="6F3713E5" w14:textId="77777777" w:rsidR="00C26047" w:rsidRPr="00C26047" w:rsidRDefault="00C26047" w:rsidP="00C26047">
      <w:pPr>
        <w:rPr>
          <w:lang w:val="en-US"/>
        </w:rPr>
      </w:pPr>
    </w:p>
    <w:p w14:paraId="2F0329EF" w14:textId="77777777" w:rsidR="00C26047" w:rsidRPr="00C26047" w:rsidRDefault="00C26047" w:rsidP="00C26047">
      <w:pPr>
        <w:rPr>
          <w:lang w:val="en-US"/>
        </w:rPr>
      </w:pPr>
      <w:r w:rsidRPr="00C26047">
        <w:rPr>
          <w:lang w:val="en-US"/>
        </w:rPr>
        <w:t>2. OBORIN, V. A. (1978). Some features of the formation and development of cities on the outskirts of the Russian state in the 15–17th centuries (on the example of the Urals). In (pp. 121-143). Tomsk University publishing house.</w:t>
      </w:r>
    </w:p>
    <w:p w14:paraId="276C857A" w14:textId="77777777" w:rsidR="00C26047" w:rsidRPr="00C26047" w:rsidRDefault="00C26047" w:rsidP="00C26047">
      <w:pPr>
        <w:rPr>
          <w:lang w:val="en-US"/>
        </w:rPr>
      </w:pPr>
    </w:p>
    <w:p w14:paraId="09495006" w14:textId="77777777" w:rsidR="00C26047" w:rsidRPr="00C26047" w:rsidRDefault="00C26047" w:rsidP="00C26047">
      <w:pPr>
        <w:rPr>
          <w:lang w:val="en-US"/>
        </w:rPr>
      </w:pPr>
      <w:r w:rsidRPr="00C26047">
        <w:rPr>
          <w:lang w:val="en-US"/>
        </w:rPr>
        <w:t>3. OBORIN, V. A. (1990). Settlement anddevelopment of the Urals at the endof the 11th– beginning of the 17th centuries. Irkutsk University publishing house.</w:t>
      </w:r>
    </w:p>
    <w:p w14:paraId="5C8F9A38" w14:textId="77777777" w:rsidR="00C26047" w:rsidRPr="00C26047" w:rsidRDefault="00C26047" w:rsidP="00C26047">
      <w:pPr>
        <w:rPr>
          <w:lang w:val="en-US"/>
        </w:rPr>
      </w:pPr>
    </w:p>
    <w:p w14:paraId="0C1C3E59" w14:textId="77777777" w:rsidR="00C26047" w:rsidRPr="00C26047" w:rsidRDefault="00C26047" w:rsidP="00C26047">
      <w:pPr>
        <w:rPr>
          <w:lang w:val="en-US"/>
        </w:rPr>
      </w:pPr>
      <w:r w:rsidRPr="00C26047">
        <w:rPr>
          <w:lang w:val="en-US"/>
        </w:rPr>
        <w:t>4. ZUBKOV, K. I. (2020). Early colonization of the eastern regions of Russia: political economic aspect. Ural Historical Journal, (1), 130-139. https://doi. org/10.30759/1728-9718-2020-1(66)-130-139.</w:t>
      </w:r>
    </w:p>
    <w:p w14:paraId="3290944E" w14:textId="77777777" w:rsidR="00C26047" w:rsidRPr="00C26047" w:rsidRDefault="00C26047" w:rsidP="00C26047">
      <w:pPr>
        <w:rPr>
          <w:lang w:val="en-US"/>
        </w:rPr>
      </w:pPr>
    </w:p>
    <w:p w14:paraId="6F96421C" w14:textId="77777777" w:rsidR="00C26047" w:rsidRPr="00C26047" w:rsidRDefault="00C26047" w:rsidP="00C26047">
      <w:pPr>
        <w:rPr>
          <w:lang w:val="en-US"/>
        </w:rPr>
      </w:pPr>
      <w:r w:rsidRPr="00C26047">
        <w:rPr>
          <w:lang w:val="en-US"/>
        </w:rPr>
        <w:t>5. SOLODKIN, YA. G. (2018). On the prehistory of the founding of the first Russian cities and prisons in Siberia. Alliance-Archeo, (24), 45-56.</w:t>
      </w:r>
    </w:p>
    <w:p w14:paraId="72731AD7" w14:textId="77777777" w:rsidR="00C26047" w:rsidRPr="00C26047" w:rsidRDefault="00C26047" w:rsidP="00C26047">
      <w:pPr>
        <w:rPr>
          <w:lang w:val="en-US"/>
        </w:rPr>
      </w:pPr>
    </w:p>
    <w:p w14:paraId="44D98EE2" w14:textId="77777777" w:rsidR="00C26047" w:rsidRPr="00C26047" w:rsidRDefault="00C26047" w:rsidP="00C26047">
      <w:pPr>
        <w:rPr>
          <w:lang w:val="en-US"/>
        </w:rPr>
      </w:pPr>
      <w:r w:rsidRPr="00C26047">
        <w:rPr>
          <w:lang w:val="en-US"/>
        </w:rPr>
        <w:t>6. POBEREZHNIKOV, I. V. (2013). Frontier modernization as a Russian civilizational phenomenon. Russia in Reform, (12), 246-274. https://elibrary.ru/ scbvzr.</w:t>
      </w:r>
    </w:p>
    <w:p w14:paraId="694B59C7" w14:textId="77777777" w:rsidR="00C26047" w:rsidRPr="00C26047" w:rsidRDefault="00C26047" w:rsidP="00C26047">
      <w:pPr>
        <w:rPr>
          <w:lang w:val="en-US"/>
        </w:rPr>
      </w:pPr>
    </w:p>
    <w:p w14:paraId="0AC013CB" w14:textId="77777777" w:rsidR="00C26047" w:rsidRPr="00C26047" w:rsidRDefault="00C26047" w:rsidP="00C26047">
      <w:pPr>
        <w:rPr>
          <w:lang w:val="en-US"/>
        </w:rPr>
      </w:pPr>
      <w:r w:rsidRPr="00C26047">
        <w:rPr>
          <w:lang w:val="en-US"/>
        </w:rPr>
        <w:t>7. KONOPLEVA, L. A., &amp; STOZHKO, K. P. (2021). Historical experience of the initial industrial development of the Urals. In K. P. Stozhko (Ed.), Science, Education, Culture (pp. 106-120). UMC UPI Publishing house. https://elibrary.ru/uuuymf.</w:t>
      </w:r>
    </w:p>
    <w:p w14:paraId="05C406D3" w14:textId="77777777" w:rsidR="00C26047" w:rsidRPr="00C26047" w:rsidRDefault="00C26047" w:rsidP="00C26047">
      <w:pPr>
        <w:rPr>
          <w:lang w:val="en-US"/>
        </w:rPr>
      </w:pPr>
    </w:p>
    <w:p w14:paraId="4C468958" w14:textId="77777777" w:rsidR="00C26047" w:rsidRPr="00C26047" w:rsidRDefault="00C26047" w:rsidP="00C26047">
      <w:pPr>
        <w:rPr>
          <w:lang w:val="en-US"/>
        </w:rPr>
      </w:pPr>
      <w:r w:rsidRPr="00C26047">
        <w:rPr>
          <w:lang w:val="en-US"/>
        </w:rPr>
        <w:t>8. LOTARYOVA, R. M. (2011). Cities-factories of Russia: 18th – first half of the 19th century. Sokrat.</w:t>
      </w:r>
    </w:p>
    <w:p w14:paraId="490FD3C1" w14:textId="77777777" w:rsidR="00C26047" w:rsidRPr="00C26047" w:rsidRDefault="00C26047" w:rsidP="00C26047">
      <w:pPr>
        <w:rPr>
          <w:lang w:val="en-US"/>
        </w:rPr>
      </w:pPr>
    </w:p>
    <w:p w14:paraId="7F3B6455" w14:textId="77777777" w:rsidR="00C26047" w:rsidRPr="00C26047" w:rsidRDefault="00C26047" w:rsidP="00C26047">
      <w:pPr>
        <w:rPr>
          <w:lang w:val="en-US"/>
        </w:rPr>
      </w:pPr>
      <w:r w:rsidRPr="00C26047">
        <w:rPr>
          <w:lang w:val="en-US"/>
        </w:rPr>
        <w:t>9. ANTROPOV, D. N. (2013). The image of the mining Urals in the illustrations of a description of Ural and Siberian plants by G. W. de Gennin. Izvestia. Ural Federal University Journal. Series 2: Humanities and Arts, (4), 86-97. https://elibrary.ru/rxalwl.</w:t>
      </w:r>
    </w:p>
    <w:p w14:paraId="24850D30" w14:textId="77777777" w:rsidR="00C26047" w:rsidRPr="00C26047" w:rsidRDefault="00C26047" w:rsidP="00C26047">
      <w:pPr>
        <w:rPr>
          <w:lang w:val="en-US"/>
        </w:rPr>
      </w:pPr>
    </w:p>
    <w:p w14:paraId="1F57AB1A" w14:textId="77777777" w:rsidR="00C26047" w:rsidRPr="00C26047" w:rsidRDefault="00C26047" w:rsidP="00C26047">
      <w:pPr>
        <w:rPr>
          <w:lang w:val="en-US"/>
        </w:rPr>
      </w:pPr>
      <w:r w:rsidRPr="00C26047">
        <w:rPr>
          <w:lang w:val="en-US"/>
        </w:rPr>
        <w:t>10. TURGEL, I. D., &amp; VLASOVA, N. YU. (2016). The second Urals cities: from the city-pant to the multi- functional centers. Regional Studies, (2), 43-54. https:// elibrary.ru/whtrgd.</w:t>
      </w:r>
    </w:p>
    <w:p w14:paraId="014BD4EC" w14:textId="77777777" w:rsidR="00C26047" w:rsidRPr="00C26047" w:rsidRDefault="00C26047" w:rsidP="00C26047">
      <w:pPr>
        <w:rPr>
          <w:lang w:val="en-US"/>
        </w:rPr>
      </w:pPr>
    </w:p>
    <w:p w14:paraId="5534185B" w14:textId="77777777" w:rsidR="00C26047" w:rsidRPr="00C26047" w:rsidRDefault="00C26047" w:rsidP="00C26047">
      <w:pPr>
        <w:rPr>
          <w:lang w:val="en-US"/>
        </w:rPr>
      </w:pPr>
      <w:r w:rsidRPr="00C26047">
        <w:rPr>
          <w:lang w:val="en-US"/>
        </w:rPr>
        <w:t>11. GUN, G. E. (2017). Historic towns-plants as aphenomenon of cultural heritage (by the material of South Ural towns). Historical, Philosophical, Po- litical and Law Sciences, Culturology and Study of art. Issues of Theory and Practice, (5), 51-55. https:// elibrary.ru/ymsect.</w:t>
      </w:r>
    </w:p>
    <w:p w14:paraId="4A9744DC" w14:textId="77777777" w:rsidR="00C26047" w:rsidRPr="00C26047" w:rsidRDefault="00C26047" w:rsidP="00C26047">
      <w:pPr>
        <w:rPr>
          <w:lang w:val="en-US"/>
        </w:rPr>
      </w:pPr>
    </w:p>
    <w:p w14:paraId="28397D25" w14:textId="77777777" w:rsidR="00C26047" w:rsidRPr="00C26047" w:rsidRDefault="00C26047" w:rsidP="00C26047">
      <w:pPr>
        <w:rPr>
          <w:lang w:val="en-US"/>
        </w:rPr>
      </w:pPr>
      <w:r w:rsidRPr="00C26047">
        <w:rPr>
          <w:lang w:val="en-US"/>
        </w:rPr>
        <w:lastRenderedPageBreak/>
        <w:t>12. DESYATOV, L. V., &amp; BURGANOV, A. D. (2022). Architectural and planning reorganization of func- tioning industrial sites in the Ural plant towns. Archi- tecton: Proceedings of Higher Education, (2), Article 4. https://doi.org/10.47055/1990-4126-2022-2(78)-4.</w:t>
      </w:r>
    </w:p>
    <w:p w14:paraId="4082CA62" w14:textId="77777777" w:rsidR="00C26047" w:rsidRPr="00C26047" w:rsidRDefault="00C26047" w:rsidP="00C26047">
      <w:pPr>
        <w:rPr>
          <w:lang w:val="en-US"/>
        </w:rPr>
      </w:pPr>
    </w:p>
    <w:p w14:paraId="749AF88D" w14:textId="77777777" w:rsidR="00C26047" w:rsidRPr="00C26047" w:rsidRDefault="00C26047" w:rsidP="00C26047">
      <w:pPr>
        <w:rPr>
          <w:lang w:val="en-US"/>
        </w:rPr>
      </w:pPr>
      <w:r w:rsidRPr="00C26047">
        <w:rPr>
          <w:lang w:val="en-US"/>
        </w:rPr>
        <w:t>13. TROYNITSKIY, N. A. (1905). The first general census of the population of the Russian Empire in 1897. Publishing House of the Central Statistical Committee of the Ministry of Internal Affairs.</w:t>
      </w:r>
    </w:p>
    <w:p w14:paraId="783E2916" w14:textId="77777777" w:rsidR="00C26047" w:rsidRPr="00C26047" w:rsidRDefault="00C26047" w:rsidP="00C26047">
      <w:pPr>
        <w:rPr>
          <w:lang w:val="en-US"/>
        </w:rPr>
      </w:pPr>
    </w:p>
    <w:p w14:paraId="03BB388B" w14:textId="77777777" w:rsidR="00C26047" w:rsidRPr="00C26047" w:rsidRDefault="00C26047" w:rsidP="00C26047">
      <w:pPr>
        <w:rPr>
          <w:lang w:val="en-US"/>
        </w:rPr>
      </w:pPr>
      <w:r w:rsidRPr="00C26047">
        <w:rPr>
          <w:lang w:val="en-US"/>
        </w:rPr>
        <w:t>14. MIKHALEV, N. A. (2012). The first general cen- sus of the population of the Russian Empire in 1897: from the history of organization and conduct in Yamal. In V. V. Alekseev (Ed.), Modernization in the context of the development of the eastern regions of Russia in the XVIII–XX centuries (pp. 114-124). Cultural Information Bank. https://elibrary.ru/yolkmp.</w:t>
      </w:r>
    </w:p>
    <w:p w14:paraId="4074D03D" w14:textId="77777777" w:rsidR="00C26047" w:rsidRPr="00C26047" w:rsidRDefault="00C26047" w:rsidP="00C26047">
      <w:pPr>
        <w:rPr>
          <w:lang w:val="en-US"/>
        </w:rPr>
      </w:pPr>
    </w:p>
    <w:p w14:paraId="5C658049" w14:textId="77777777" w:rsidR="00C26047" w:rsidRPr="00C26047" w:rsidRDefault="00C26047" w:rsidP="00C26047">
      <w:pPr>
        <w:rPr>
          <w:lang w:val="en-US"/>
        </w:rPr>
      </w:pPr>
      <w:r w:rsidRPr="00C26047">
        <w:rPr>
          <w:lang w:val="en-US"/>
        </w:rPr>
        <w:t>15. BARANOV, E. YU. (2019). Migration of popu- lation in Ural in the XX century: problems of mod- ern historiography. Genesis: Historical Research, (11),</w:t>
      </w:r>
    </w:p>
    <w:p w14:paraId="3CF75F57" w14:textId="77777777" w:rsidR="00C26047" w:rsidRPr="00C26047" w:rsidRDefault="00C26047" w:rsidP="00C26047">
      <w:pPr>
        <w:rPr>
          <w:lang w:val="en-US"/>
        </w:rPr>
      </w:pPr>
    </w:p>
    <w:p w14:paraId="791158E1" w14:textId="77777777" w:rsidR="00C26047" w:rsidRPr="00C26047" w:rsidRDefault="00C26047" w:rsidP="00C26047">
      <w:pPr>
        <w:rPr>
          <w:lang w:val="en-US"/>
        </w:rPr>
      </w:pPr>
      <w:r w:rsidRPr="00C26047">
        <w:rPr>
          <w:lang w:val="en-US"/>
        </w:rPr>
        <w:t>11-28. https://doi.org/10.25136/2409-868X.2019.11.31467.</w:t>
      </w:r>
    </w:p>
    <w:p w14:paraId="298BAC7F" w14:textId="77777777" w:rsidR="00C26047" w:rsidRPr="00C26047" w:rsidRDefault="00C26047" w:rsidP="00C26047">
      <w:pPr>
        <w:rPr>
          <w:lang w:val="en-US"/>
        </w:rPr>
      </w:pPr>
    </w:p>
    <w:p w14:paraId="6E65483E" w14:textId="77777777" w:rsidR="00C26047" w:rsidRPr="00C26047" w:rsidRDefault="00C26047" w:rsidP="00C26047">
      <w:pPr>
        <w:rPr>
          <w:lang w:val="en-US"/>
        </w:rPr>
      </w:pPr>
      <w:r w:rsidRPr="00C26047">
        <w:rPr>
          <w:lang w:val="en-US"/>
        </w:rPr>
        <w:t>16. MLADOV, S., KOLUPAEVA, E. A., VILESOVA, A. I., SMELTER, K. A., &amp; GOLUBEVA, A. M. (1930). Ural economy in numbers. Issue 1: Social statistics. Pub- lishing House of the StatSector of UralPlan.</w:t>
      </w:r>
    </w:p>
    <w:p w14:paraId="3E9176FF" w14:textId="77777777" w:rsidR="00C26047" w:rsidRPr="00C26047" w:rsidRDefault="00C26047" w:rsidP="00C26047">
      <w:pPr>
        <w:rPr>
          <w:lang w:val="en-US"/>
        </w:rPr>
      </w:pPr>
    </w:p>
    <w:p w14:paraId="6D8EF3DE" w14:textId="77777777" w:rsidR="00C26047" w:rsidRPr="00C26047" w:rsidRDefault="00C26047" w:rsidP="00C26047">
      <w:pPr>
        <w:rPr>
          <w:lang w:val="en-US"/>
        </w:rPr>
      </w:pPr>
      <w:r w:rsidRPr="00C26047">
        <w:rPr>
          <w:lang w:val="en-US"/>
        </w:rPr>
        <w:t>17. FUKS, M. I., KAZANSKIY, F. M., KOGAN, I. S., &amp; GOLUBYKH, M. (1933). Ural economy in figures, 1931–1932. UralUNKhU Publishing House.</w:t>
      </w:r>
    </w:p>
    <w:p w14:paraId="202E86AF" w14:textId="77777777" w:rsidR="00C26047" w:rsidRPr="00C26047" w:rsidRDefault="00C26047" w:rsidP="00C26047">
      <w:pPr>
        <w:rPr>
          <w:lang w:val="en-US"/>
        </w:rPr>
      </w:pPr>
    </w:p>
    <w:p w14:paraId="33F1A4F1" w14:textId="77777777" w:rsidR="00C26047" w:rsidRPr="00C26047" w:rsidRDefault="00C26047" w:rsidP="00C26047">
      <w:pPr>
        <w:rPr>
          <w:lang w:val="en-US"/>
        </w:rPr>
      </w:pPr>
      <w:r w:rsidRPr="00C26047">
        <w:rPr>
          <w:lang w:val="en-US"/>
        </w:rPr>
        <w:t>18. KUZMIN, A. I. (2011). The demographic situationinthe Middle Urals: is themodelofthethirddemo- graphic transition applicable to the Sverdlovsk region. Bulletin of the Orenburg Scientific Center of the Ural Branch of the Russian Academy of Sciences, (3), 1-6.</w:t>
      </w:r>
    </w:p>
    <w:p w14:paraId="58518253" w14:textId="77777777" w:rsidR="00C26047" w:rsidRPr="00C26047" w:rsidRDefault="00C26047" w:rsidP="00C26047">
      <w:pPr>
        <w:rPr>
          <w:lang w:val="en-US"/>
        </w:rPr>
      </w:pPr>
    </w:p>
    <w:p w14:paraId="4A017CA6" w14:textId="77777777" w:rsidR="00C26047" w:rsidRPr="00C26047" w:rsidRDefault="00C26047" w:rsidP="00C26047">
      <w:pPr>
        <w:rPr>
          <w:lang w:val="en-US"/>
        </w:rPr>
      </w:pPr>
      <w:r w:rsidRPr="00C26047">
        <w:rPr>
          <w:lang w:val="en-US"/>
        </w:rPr>
        <w:t>19. KUZMIN, A. I., ORUDZHIEVA, A. G., KORNI- LOV, G. E., GOLIKOVA, S. V., &amp; ALFEROVA, E. YU. (1996). Publishing House “Ekaterinburg”. https:// elibrary.ru/rzxewn.</w:t>
      </w:r>
    </w:p>
    <w:p w14:paraId="3617C59F" w14:textId="77777777" w:rsidR="00C26047" w:rsidRPr="00C26047" w:rsidRDefault="00C26047" w:rsidP="00C26047">
      <w:pPr>
        <w:rPr>
          <w:lang w:val="en-US"/>
        </w:rPr>
      </w:pPr>
    </w:p>
    <w:p w14:paraId="49052C05" w14:textId="77777777" w:rsidR="00C26047" w:rsidRPr="00C26047" w:rsidRDefault="00C26047" w:rsidP="00C26047">
      <w:pPr>
        <w:rPr>
          <w:lang w:val="en-US"/>
        </w:rPr>
      </w:pPr>
      <w:r w:rsidRPr="00C26047">
        <w:rPr>
          <w:lang w:val="en-US"/>
        </w:rPr>
        <w:t>20. KORNILOV, G. E. (2021). Transformation of demographic structures into urban settlements (based on the materials of the Ural region in 1923- 1934). Historical Courier, (4), 121-132. https://doi. org/10.31518/2618-9100-2021-4-11.</w:t>
      </w:r>
    </w:p>
    <w:p w14:paraId="66768BB0" w14:textId="77777777" w:rsidR="00C26047" w:rsidRPr="00C26047" w:rsidRDefault="00C26047" w:rsidP="00C26047">
      <w:pPr>
        <w:rPr>
          <w:lang w:val="en-US"/>
        </w:rPr>
      </w:pPr>
    </w:p>
    <w:p w14:paraId="6CD9D0E7" w14:textId="77777777" w:rsidR="00C26047" w:rsidRPr="00C26047" w:rsidRDefault="00C26047" w:rsidP="00C26047">
      <w:pPr>
        <w:rPr>
          <w:lang w:val="en-US"/>
        </w:rPr>
      </w:pPr>
      <w:r w:rsidRPr="00C26047">
        <w:rPr>
          <w:lang w:val="en-US"/>
        </w:rPr>
        <w:t>21. KORNILOV, G. E. (2020). Structural changes in the population of the Urals in the conditions of the Great Patriotic War. In A. V. Speranskiy (Ed.), The Great Victory in the realities of the modern era: historical memory and national security (pp. 141- 145). Publishing House «Sokrat». https://elibrary. ru/zpmvvk.</w:t>
      </w:r>
    </w:p>
    <w:p w14:paraId="7B301252" w14:textId="77777777" w:rsidR="00C26047" w:rsidRPr="00C26047" w:rsidRDefault="00C26047" w:rsidP="00C26047">
      <w:pPr>
        <w:rPr>
          <w:lang w:val="en-US"/>
        </w:rPr>
      </w:pPr>
    </w:p>
    <w:p w14:paraId="7E3BBCE9" w14:textId="77777777" w:rsidR="00C26047" w:rsidRPr="00C26047" w:rsidRDefault="00C26047" w:rsidP="00C26047">
      <w:pPr>
        <w:rPr>
          <w:lang w:val="en-US"/>
        </w:rPr>
      </w:pPr>
      <w:r w:rsidRPr="00C26047">
        <w:rPr>
          <w:lang w:val="en-US"/>
        </w:rPr>
        <w:t>22. ANTIPIN, N. A. (2021). Evacuation of the pop- ulation to the Chelyabinsk region during the Great Patriotic War: socio-demographic characteristics of forced migration. In N. A. Antipin, &amp; I. V. Sibirya- kov (Eds.), Labor in the name of Victory: labor re- sources and the economy of the Urals and Central Asia during the Great Patriotic War (pp. 244-258). Publishing Center of South-Ural State University. https://elibrary.ru/jbqxjh.</w:t>
      </w:r>
    </w:p>
    <w:p w14:paraId="54CB30DA" w14:textId="77777777" w:rsidR="00C26047" w:rsidRPr="00C26047" w:rsidRDefault="00C26047" w:rsidP="00C26047">
      <w:pPr>
        <w:rPr>
          <w:lang w:val="en-US"/>
        </w:rPr>
      </w:pPr>
    </w:p>
    <w:p w14:paraId="121DFEEE" w14:textId="77777777" w:rsidR="00C26047" w:rsidRPr="00C26047" w:rsidRDefault="00C26047" w:rsidP="00C26047">
      <w:pPr>
        <w:rPr>
          <w:lang w:val="en-US"/>
        </w:rPr>
      </w:pPr>
      <w:r w:rsidRPr="00C26047">
        <w:rPr>
          <w:lang w:val="en-US"/>
        </w:rPr>
        <w:t>23. PRISHCHEPA, A. I. (2021). Urban construction in the Khanty-Mansiysk Autonomous Okrug - Yugra (late 1950s – mid-1990s). MCNP “Novaya nauka”. https://elibrary.ru/rxltel.</w:t>
      </w:r>
    </w:p>
    <w:p w14:paraId="23C99ADF" w14:textId="77777777" w:rsidR="00C26047" w:rsidRPr="00C26047" w:rsidRDefault="00C26047" w:rsidP="00C26047">
      <w:pPr>
        <w:rPr>
          <w:lang w:val="en-US"/>
        </w:rPr>
      </w:pPr>
    </w:p>
    <w:p w14:paraId="08472F83" w14:textId="77777777" w:rsidR="00C26047" w:rsidRPr="00C26047" w:rsidRDefault="00C26047" w:rsidP="00C26047">
      <w:pPr>
        <w:rPr>
          <w:lang w:val="en-US"/>
        </w:rPr>
      </w:pPr>
      <w:r w:rsidRPr="00C26047">
        <w:rPr>
          <w:lang w:val="en-US"/>
        </w:rPr>
        <w:t>24. SOKOLOV, S. N. (2020). Frontier development cycle of Nizhnevartovsk region of Yugra. Nature and Society: Searching Harmony, (6), 126-137. https:// elibrary.ru/efynnm.</w:t>
      </w:r>
    </w:p>
    <w:p w14:paraId="2DF6678B" w14:textId="77777777" w:rsidR="00C26047" w:rsidRPr="00C26047" w:rsidRDefault="00C26047" w:rsidP="00C26047">
      <w:pPr>
        <w:rPr>
          <w:lang w:val="en-US"/>
        </w:rPr>
      </w:pPr>
    </w:p>
    <w:p w14:paraId="60EF06C0" w14:textId="77777777" w:rsidR="00C26047" w:rsidRPr="00C26047" w:rsidRDefault="00C26047" w:rsidP="00C26047">
      <w:pPr>
        <w:rPr>
          <w:lang w:val="en-US"/>
        </w:rPr>
      </w:pPr>
      <w:r w:rsidRPr="00C26047">
        <w:rPr>
          <w:lang w:val="en-US"/>
        </w:rPr>
        <w:t>25. REZER, T. M., &amp; GRIGORENKO, YA. A. (2022). Demographic crises in the Sverdlovsk region: social and economic aspects. Regional Economy and Management: Electronic Scientific Journal, (3), Article 9. https://doi.org/10.24412/1999-2645-2022-371-9.</w:t>
      </w:r>
    </w:p>
    <w:p w14:paraId="4CE2E9FD" w14:textId="77777777" w:rsidR="00C26047" w:rsidRPr="00C26047" w:rsidRDefault="00C26047" w:rsidP="00C26047">
      <w:pPr>
        <w:rPr>
          <w:lang w:val="en-US"/>
        </w:rPr>
      </w:pPr>
    </w:p>
    <w:p w14:paraId="38375A83" w14:textId="77777777" w:rsidR="00C26047" w:rsidRPr="00C26047" w:rsidRDefault="00C26047" w:rsidP="00C26047">
      <w:pPr>
        <w:rPr>
          <w:lang w:val="en-US"/>
        </w:rPr>
      </w:pPr>
      <w:r w:rsidRPr="00C26047">
        <w:rPr>
          <w:lang w:val="en-US"/>
        </w:rPr>
        <w:t>26. REZER, T. M., &amp; GRIGORENKO, YA. A. (2020). The institution of the family as a social value of the state within the context of the demographic crisis. Management Issues, (5), 121-131. https://doi.org/ 10.22394/2304-3369-2020-5-121-131.</w:t>
      </w:r>
    </w:p>
    <w:p w14:paraId="3E9837FF" w14:textId="77777777" w:rsidR="00C26047" w:rsidRPr="00C26047" w:rsidRDefault="00C26047" w:rsidP="00C26047">
      <w:pPr>
        <w:rPr>
          <w:lang w:val="en-US"/>
        </w:rPr>
      </w:pPr>
    </w:p>
    <w:p w14:paraId="70A8F465" w14:textId="77777777" w:rsidR="00C26047" w:rsidRPr="00C26047" w:rsidRDefault="00C26047" w:rsidP="00C26047">
      <w:pPr>
        <w:rPr>
          <w:lang w:val="en-US"/>
        </w:rPr>
      </w:pPr>
      <w:r w:rsidRPr="00C26047">
        <w:rPr>
          <w:lang w:val="en-US"/>
        </w:rPr>
        <w:t>27. ORUDZHIEVA, A. G. (2014). Urban development Sverdlovsk region in the XX - XXI centuries (a brief history). Municipality: Economics and Management, (4), 59-72. https://elibrary.ru/tjxptj.</w:t>
      </w:r>
    </w:p>
    <w:p w14:paraId="1CB4C0D4" w14:textId="77777777" w:rsidR="00C26047" w:rsidRPr="00C26047" w:rsidRDefault="00C26047" w:rsidP="00C26047">
      <w:pPr>
        <w:rPr>
          <w:lang w:val="en-US"/>
        </w:rPr>
      </w:pPr>
    </w:p>
    <w:p w14:paraId="5D563B7D" w14:textId="77777777" w:rsidR="00C26047" w:rsidRPr="00C26047" w:rsidRDefault="00C26047" w:rsidP="00C26047">
      <w:pPr>
        <w:rPr>
          <w:lang w:val="en-US"/>
        </w:rPr>
      </w:pPr>
      <w:r w:rsidRPr="00C26047">
        <w:rPr>
          <w:lang w:val="en-US"/>
        </w:rPr>
        <w:t>28. KUCHMAEVA, O. V. (2021). Specifics and prospects of the Yamal-Nenets Autonomous Okrug labour market in the context of economic and demographic development trends. Population and Eco- nomics, 5(1), 49-71. https://doi.org/10.3897/popec on.5.e65258.</w:t>
      </w:r>
    </w:p>
    <w:p w14:paraId="50350646" w14:textId="77777777" w:rsidR="00C26047" w:rsidRPr="00C26047" w:rsidRDefault="00C26047" w:rsidP="00C26047">
      <w:pPr>
        <w:rPr>
          <w:lang w:val="en-US"/>
        </w:rPr>
      </w:pPr>
    </w:p>
    <w:p w14:paraId="1D3E796F" w14:textId="77777777" w:rsidR="00C26047" w:rsidRPr="00C26047" w:rsidRDefault="00C26047" w:rsidP="00C26047">
      <w:pPr>
        <w:rPr>
          <w:lang w:val="en-US"/>
        </w:rPr>
      </w:pPr>
      <w:r w:rsidRPr="00C26047">
        <w:rPr>
          <w:lang w:val="en-US"/>
        </w:rPr>
        <w:t>29. ARKHANGELSKY, V. N. (2021). Fertility in the Yamal-Nenets Autonomous Okrug. Population and Economics, 5(1), 72-89. https://doi.org/10.3897/ popecon.5.e65207.</w:t>
      </w:r>
    </w:p>
    <w:p w14:paraId="00C54E2D" w14:textId="77777777" w:rsidR="00C26047" w:rsidRPr="00C26047" w:rsidRDefault="00C26047" w:rsidP="00C26047">
      <w:pPr>
        <w:rPr>
          <w:lang w:val="en-US"/>
        </w:rPr>
      </w:pPr>
    </w:p>
    <w:p w14:paraId="2C54C654" w14:textId="77777777" w:rsidR="00C26047" w:rsidRPr="00C26047" w:rsidRDefault="00C26047" w:rsidP="00C26047">
      <w:pPr>
        <w:rPr>
          <w:lang w:val="en-US"/>
        </w:rPr>
      </w:pPr>
      <w:r w:rsidRPr="00C26047">
        <w:rPr>
          <w:lang w:val="en-US"/>
        </w:rPr>
        <w:t>30. LOGINOV, V. G. (2022). Characteristics of population reproduction in the Ural North. Economy of Region, 18(3), 699-713. https://doi.org/10.17059/ ekon.reg.2022-3-6.</w:t>
      </w:r>
    </w:p>
    <w:p w14:paraId="4B493DE9" w14:textId="77777777" w:rsidR="00C26047" w:rsidRPr="00C26047" w:rsidRDefault="00C26047" w:rsidP="00C26047">
      <w:pPr>
        <w:rPr>
          <w:lang w:val="en-US"/>
        </w:rPr>
      </w:pPr>
    </w:p>
    <w:p w14:paraId="53D8FE3B" w14:textId="77777777" w:rsidR="00C26047" w:rsidRPr="00C26047" w:rsidRDefault="00C26047" w:rsidP="00C26047">
      <w:pPr>
        <w:rPr>
          <w:lang w:val="en-US"/>
        </w:rPr>
      </w:pPr>
      <w:r w:rsidRPr="00C26047">
        <w:rPr>
          <w:lang w:val="en-US"/>
        </w:rPr>
        <w:t>31. VISHNEVSKIY, S. YU., VISHNEVSKIY, YU. R., NARKHOV, D. YU., &amp; CHEVTAEVA, N. G. (2017). Analysis of demographic processes and scientific substantiation of regional youth policy. In Dynamics of social transformation of Russian society: regional aspects (pp. 94-100). Tyumen State Univer- sity. https://elibrary.ru/yrecub.</w:t>
      </w:r>
    </w:p>
    <w:p w14:paraId="469DF2DA" w14:textId="77777777" w:rsidR="00C26047" w:rsidRPr="00C26047" w:rsidRDefault="00C26047" w:rsidP="00C26047">
      <w:pPr>
        <w:rPr>
          <w:lang w:val="en-US"/>
        </w:rPr>
      </w:pPr>
    </w:p>
    <w:p w14:paraId="347A71BC" w14:textId="77777777" w:rsidR="00C26047" w:rsidRPr="00C26047" w:rsidRDefault="00C26047" w:rsidP="00C26047">
      <w:pPr>
        <w:rPr>
          <w:lang w:val="en-US"/>
        </w:rPr>
      </w:pPr>
      <w:r w:rsidRPr="00C26047">
        <w:rPr>
          <w:lang w:val="en-US"/>
        </w:rPr>
        <w:lastRenderedPageBreak/>
        <w:t>32. BANNYKH, G. A., VORONINA, L. I., ZAYTSE- VA, E. V., KOSTINA, S. N., &amp; CHEVTAEVA, N. G. (2019). Public service institute: socio-cultural dimension. Ural Federal University named after the first Presi- dent of Russia B. N. Yeltsin. https://elibrary.ru/quyeur.</w:t>
      </w:r>
    </w:p>
    <w:p w14:paraId="5869F949" w14:textId="77777777" w:rsidR="00C26047" w:rsidRPr="00C26047" w:rsidRDefault="00C26047" w:rsidP="00C26047">
      <w:pPr>
        <w:rPr>
          <w:lang w:val="en-US"/>
        </w:rPr>
      </w:pPr>
    </w:p>
    <w:p w14:paraId="658D110A" w14:textId="748D4400" w:rsidR="00230797" w:rsidRDefault="00C26047" w:rsidP="00C26047">
      <w:r w:rsidRPr="00C26047">
        <w:rPr>
          <w:lang w:val="en-US"/>
        </w:rPr>
        <w:t xml:space="preserve">33. REZER, T. M. (2021). Social values of students in conditions of digitalization of education and COVID-19. </w:t>
      </w:r>
      <w:proofErr w:type="spellStart"/>
      <w:r>
        <w:t>Integration</w:t>
      </w:r>
      <w:proofErr w:type="spellEnd"/>
      <w:r>
        <w:t xml:space="preserve"> </w:t>
      </w:r>
      <w:proofErr w:type="spellStart"/>
      <w:r>
        <w:t>of</w:t>
      </w:r>
      <w:proofErr w:type="spellEnd"/>
      <w:r>
        <w:t xml:space="preserve"> Education, 25(2), 226-243. https://doi.org/10.15507/1991-9468.103.025.202102.226-243.</w:t>
      </w:r>
    </w:p>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7"/>
    <w:rsid w:val="00230797"/>
    <w:rsid w:val="00C2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7A51"/>
  <w15:chartTrackingRefBased/>
  <w15:docId w15:val="{DADA7495-DD2D-47C7-A6AA-EAF50407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2025-07-09T14:33:00Z</dcterms:created>
  <dcterms:modified xsi:type="dcterms:W3CDTF">2025-07-09T14:33:00Z</dcterms:modified>
</cp:coreProperties>
</file>