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D85A9B">
      <w:r>
        <w:t>Список источников</w:t>
      </w:r>
    </w:p>
    <w:p w:rsidR="00D85A9B" w:rsidRDefault="00D85A9B" w:rsidP="00D85A9B">
      <w:r>
        <w:t>1. ЗБОРОВСКИЙ Г. Е. Социальная общность людей «третьего возраста»: понятие, структура, функции // Вестник Сургутского государственного педагогического университета. 2019. № 2 (59). C. 9-20. EDN NQJWZH.</w:t>
      </w:r>
    </w:p>
    <w:p w:rsidR="00D85A9B" w:rsidRDefault="00D85A9B" w:rsidP="00D85A9B"/>
    <w:p w:rsidR="00D85A9B" w:rsidRDefault="00D85A9B" w:rsidP="00D85A9B">
      <w:r>
        <w:t>2. АМБАРОВА П. А. Социальная фрагментация сообществ в современной России: в поисках социологической теории // Социологические исследования. 2022. № 1. C. 41-51. EDN ZQSCCU.</w:t>
      </w:r>
    </w:p>
    <w:p w:rsidR="00D85A9B" w:rsidRDefault="00D85A9B" w:rsidP="00D85A9B"/>
    <w:p w:rsidR="00D85A9B" w:rsidRDefault="00D85A9B" w:rsidP="00D85A9B">
      <w:r>
        <w:t>3. ЧЕРНЫШКОВА Е. В. Статусные характеристики пожилых людей: экономический аспект// Вестник Челябинского государственного университета. 2008. № 32. C. 175-181. EDN MVDNRN.</w:t>
      </w:r>
    </w:p>
    <w:p w:rsidR="00D85A9B" w:rsidRDefault="00D85A9B" w:rsidP="00D85A9B"/>
    <w:p w:rsidR="00D85A9B" w:rsidRDefault="00D85A9B" w:rsidP="00D85A9B">
      <w:r>
        <w:t>4. ФРОЛОВА Е. А., МАЛАНИНА В. А., КЛЕМАШЕВА Е. И., КАШАПОВА Э. Р., ДУКАРТ С. А., КАСАТИ Ф. Оценка масштабов неравенства пожилых людей в России // Региональные проблемы преобразования экономики. 2019. № 11 (109). C. 268-275. EDN EYDCZI.</w:t>
      </w:r>
    </w:p>
    <w:p w:rsidR="00D85A9B" w:rsidRDefault="00D85A9B" w:rsidP="00D85A9B"/>
    <w:p w:rsidR="00D85A9B" w:rsidRDefault="00D85A9B" w:rsidP="00D85A9B">
      <w:r>
        <w:t>5. БЕЛЕХОВА Г. В., БАРСУКОВ В. Н. Финансовая грамотность пенсионеров и предпенсионеров: особенности и проблема доверия (на примере регионов Северо-Западного федерального окру- га) // Социальное пространство. 2020. Т. 6, № 4. C. 6. EDN DNPUKH.</w:t>
      </w:r>
    </w:p>
    <w:p w:rsidR="00D85A9B" w:rsidRDefault="00D85A9B" w:rsidP="00D85A9B"/>
    <w:p w:rsidR="00D85A9B" w:rsidRDefault="00D85A9B" w:rsidP="00D85A9B">
      <w:r>
        <w:t>6. ПОДСКРЕБАЛИНА В. В. Состояние рынка банковских услуг в России // Вестник экспертного совета. 2021. № 2 (25). C. 107-111. EDN SUERMG.</w:t>
      </w:r>
    </w:p>
    <w:p w:rsidR="00D85A9B" w:rsidRDefault="00D85A9B" w:rsidP="00D85A9B"/>
    <w:p w:rsidR="00D85A9B" w:rsidRDefault="00D85A9B" w:rsidP="00D85A9B">
      <w:r>
        <w:t>7. КАСЬЯНОВА Т. И., ВОРОНИНА Л. И., РЕЗЕР Т. М. Образовательный потенциал российских граждан пожилого возраста // Образование и наука. 2020. Т. 22, № 2. C. 121-142. EDN XNTQJN.</w:t>
      </w:r>
    </w:p>
    <w:p w:rsidR="00D85A9B" w:rsidRDefault="00D85A9B" w:rsidP="00D85A9B"/>
    <w:p w:rsidR="00D85A9B" w:rsidRDefault="00D85A9B" w:rsidP="00D85A9B">
      <w:r>
        <w:t>8. СЕНЧЕНКОВ Н. П., ЦЫГАНКОВА А. Н. К вопросу о трактовке понятия «финансовая грамотность» // Вестник Череповецкого государственного университета. 2021. № 3 (102). C. 211-219. EDN OEYDRM.</w:t>
      </w:r>
    </w:p>
    <w:p w:rsidR="00D85A9B" w:rsidRDefault="00D85A9B" w:rsidP="00D85A9B"/>
    <w:p w:rsidR="00D85A9B" w:rsidRDefault="00D85A9B" w:rsidP="00D85A9B">
      <w:r>
        <w:t>9. ХРОМОВ М., ХУДЬКО Е. Актуальные подходы к повышению уровня в мировой практике // Экономическое развитие России. 2017. Т. 24, № 8. C. 35-40. EDN ZDPKKV.</w:t>
      </w:r>
    </w:p>
    <w:p w:rsidR="00D85A9B" w:rsidRDefault="00D85A9B" w:rsidP="00D85A9B"/>
    <w:p w:rsidR="00D85A9B" w:rsidRDefault="00D85A9B" w:rsidP="00D85A9B">
      <w:r>
        <w:t>10. СИНЕЛЬНИКОВ М. В. Финансовая грамотность населения как основа оптимизации финансового поведения в условиях глобализации // Дискуссия. 2018. № 3 (88). C. 77-84. EDN XZOFMD.</w:t>
      </w:r>
    </w:p>
    <w:p w:rsidR="00D85A9B" w:rsidRDefault="00D85A9B" w:rsidP="00D85A9B"/>
    <w:p w:rsidR="00D85A9B" w:rsidRDefault="00D85A9B" w:rsidP="00D85A9B">
      <w:r>
        <w:t>11. ПАСТУШЕНКО Е. Н., МАЛЫХИНА Е. А., ЗЕМЦОВА Л. Н. Повышение финансовой грамотности как функция Центрального Банка Российской Федерации в условиях цифровой экономики // Вестник Саратовской государственной юридической академии. 2021. № 5 (142). C. 227-233. EDN OMGMTE.</w:t>
      </w:r>
    </w:p>
    <w:p w:rsidR="00D85A9B" w:rsidRDefault="00D85A9B" w:rsidP="00D85A9B"/>
    <w:p w:rsidR="00D85A9B" w:rsidRDefault="00D85A9B" w:rsidP="00D85A9B">
      <w:r>
        <w:t>12. ХУДЬКО Е. Региональные аспекты реализации программ повышения финансовой грамотности в РФ // Экономическое развитие России. 2018. Т. 25, № 2. C. 78-88. DOI 10.24411/2072-5833-2020-10021.</w:t>
      </w:r>
    </w:p>
    <w:p w:rsidR="00D85A9B" w:rsidRDefault="00D85A9B" w:rsidP="00D85A9B"/>
    <w:p w:rsidR="00D85A9B" w:rsidRDefault="00D85A9B" w:rsidP="00D85A9B">
      <w:r>
        <w:lastRenderedPageBreak/>
        <w:t>13. СИМАКОВА Е. Ю., СМИРНОВА О. В. Механизмы реализации государственной политики в области повышения финансовой грамотности населения в России // Вестник Университета Российской академии образования. 2020. № 2. C. 97-106. EDN OVAGNW.</w:t>
      </w:r>
    </w:p>
    <w:p w:rsidR="00D85A9B" w:rsidRDefault="00D85A9B" w:rsidP="00D85A9B"/>
    <w:p w:rsidR="00D85A9B" w:rsidRDefault="00D85A9B" w:rsidP="00D85A9B">
      <w:r>
        <w:t>14. КАЛМЫКОВ Н. Н., СЫЧЕВА Е. В., МОШКО- ВА Т. Г., НЕМЫКИН А. В., ИВАНОВА Т. Б. Опыт и перспективы повышения финансовой грамотности граждан в современных социально-экономических условиях // Государственный совет- ник. 2017. № 4 (20). C. 15-23. EDN YLSDGG.</w:t>
      </w:r>
    </w:p>
    <w:p w:rsidR="00D85A9B" w:rsidRDefault="00D85A9B" w:rsidP="00D85A9B"/>
    <w:p w:rsidR="00D85A9B" w:rsidRDefault="00D85A9B" w:rsidP="00D85A9B">
      <w:r>
        <w:t>15. ВОРОНИНА Л. И., ЗАЙЦЕВА Е. В., КАСЬЯНОВА Т. И. Государственная стратегия по поддержке активного долголетия и физической активности пожилых граждан // Социально-политические науки. 2022. Т. 12, № 4. C. 195-207. EDN IDWFTT.</w:t>
      </w:r>
    </w:p>
    <w:p w:rsidR="00D85A9B" w:rsidRDefault="00D85A9B" w:rsidP="00D85A9B"/>
    <w:p w:rsidR="00D85A9B" w:rsidRDefault="00D85A9B" w:rsidP="00D85A9B">
      <w:r>
        <w:t>16. МНАЦАКАНЯН А. Г., ЕВСТАФЬЕВ К. А. Методические подходы к оценке эффективности программ финансовой грамотности населения // Социально-экономические явления и процессы. 2017. Т. 12, № 1. C. 65-71. EDN YHIAOL.</w:t>
      </w:r>
    </w:p>
    <w:p w:rsidR="00D85A9B" w:rsidRDefault="00D85A9B" w:rsidP="00D85A9B"/>
    <w:p w:rsidR="00D85A9B" w:rsidRDefault="00D85A9B" w:rsidP="00D85A9B">
      <w:r>
        <w:t>17. ТЕРЕЩЕНКО Е. А., ИВАНЧЕНКО Е. А. К вопросу о необходимости обучения финансовой грамотности лиц пожилого возраста // Kant. 2019. № 3 (32). C. 360-364. EDN AUEVVO.</w:t>
      </w:r>
    </w:p>
    <w:p w:rsidR="00D85A9B" w:rsidRDefault="00D85A9B" w:rsidP="00D85A9B"/>
    <w:p w:rsidR="00D85A9B" w:rsidRDefault="00D85A9B" w:rsidP="00D85A9B">
      <w:r>
        <w:t>18. ВОРОНИНА Л. И., КАСЬЯНОВА Т. И., РАДЧЕН- КО Т. Е., РЕЗЕР Т. М., СИНЯКОВА М. Г., ВЛАДЫКО А. В., НЕВСКИЙ Г. А. Педагогика взрослых: организация профессионального обучения граждан старшего возраста: монография. Екатеринбург: Уральский федеральный университет имени первого Президента России Б.Н. Ельцина, 2020. 248 с. EDN UYSSKD.</w:t>
      </w:r>
    </w:p>
    <w:p w:rsidR="00D85A9B" w:rsidRDefault="00D85A9B" w:rsidP="00D85A9B"/>
    <w:p w:rsidR="00D85A9B" w:rsidRDefault="00D85A9B" w:rsidP="00D85A9B">
      <w:r>
        <w:t>19. ПОТЕХИНА И. П., ЧИЖОВ Д. В. Потенциал старшего поколения как составляющая национального человеческого капитала (по материалам исследования в регионах ЦФО) // Мониторинг общественного мнения: экономические и социальные перемены. 2016. № 2 (132). C. 3-23. EDN VVXTAF.</w:t>
      </w:r>
    </w:p>
    <w:p w:rsidR="00D85A9B" w:rsidRDefault="00D85A9B" w:rsidP="00D85A9B"/>
    <w:p w:rsidR="00D85A9B" w:rsidRDefault="00D85A9B" w:rsidP="00D85A9B">
      <w:r>
        <w:t>20. ШУКЛИНА Е. А., ШИРОКОВА Е. А. Управление образовательными практиками работников серебряного возраста в организации: исследовательские подходы и актуальные стратегии // Вопросы управления. 2021. № 3 (70). C. 121-134. EDN TWSRWQ.</w:t>
      </w:r>
    </w:p>
    <w:p w:rsidR="00D85A9B" w:rsidRDefault="00D85A9B" w:rsidP="00D85A9B"/>
    <w:p w:rsidR="00D85A9B" w:rsidRDefault="00D85A9B" w:rsidP="00D85A9B">
      <w:r>
        <w:t>21. ЧЕРНЫХ Е. А., ТОНКИХ Н. В., КЛЕЙМЕНОВ М. В. Готовность общества и работодателей к обучению сотрудников предпенсионного возраста // Вопросы управления. 2022. № 4 (77). C. 61-73. EDN SIHYPD.</w:t>
      </w:r>
    </w:p>
    <w:p w:rsidR="00D85A9B" w:rsidRDefault="00D85A9B" w:rsidP="00D85A9B"/>
    <w:p w:rsidR="00D85A9B" w:rsidRDefault="00D85A9B" w:rsidP="00D85A9B">
      <w:r>
        <w:t>22. КАСЬЯНОВА, Т. И., ВОРОНИНА, Л. И. Занятость и готовность к обучению граждан пожилого возраста в условиях цифровизации: состояние, проблемы, перспективы // Социум и власть. 2020. № 6 (86). C. 7-16. EDN KPNNNN.</w:t>
      </w:r>
    </w:p>
    <w:p w:rsidR="00D85A9B" w:rsidRDefault="00D85A9B">
      <w:bookmarkStart w:id="0" w:name="_GoBack"/>
      <w:bookmarkEnd w:id="0"/>
    </w:p>
    <w:sectPr w:rsidR="00D85A9B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9B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D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DBAD"/>
  <w15:chartTrackingRefBased/>
  <w15:docId w15:val="{A23A05E8-C3CF-E940-AAA6-8F2A7CBE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4028</Characters>
  <Application>Microsoft Office Word</Application>
  <DocSecurity>0</DocSecurity>
  <Lines>111</Lines>
  <Paragraphs>64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2025-07-24T14:47:00Z</dcterms:created>
  <dcterms:modified xsi:type="dcterms:W3CDTF">2025-07-24T14:48:00Z</dcterms:modified>
</cp:coreProperties>
</file>