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1C5DF6" w14:textId="7695384B" w:rsidR="00842A8D" w:rsidRPr="00D46714" w:rsidRDefault="00842A8D" w:rsidP="00CE2E5C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4671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СПИСОК ИСТОЧНИКОВ</w:t>
      </w:r>
    </w:p>
    <w:p w14:paraId="1F457354" w14:textId="77777777" w:rsidR="00D2225C" w:rsidRPr="00D46714" w:rsidRDefault="00D2225C" w:rsidP="00D2225C">
      <w:pPr>
        <w:ind w:firstLine="53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180E4DC6" w14:textId="5D94984E" w:rsidR="00296022" w:rsidRPr="00D46714" w:rsidRDefault="00296022" w:rsidP="00296022">
      <w:pPr>
        <w:pStyle w:val="a9"/>
        <w:numPr>
          <w:ilvl w:val="0"/>
          <w:numId w:val="24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46714">
        <w:rPr>
          <w:rFonts w:ascii="Times New Roman" w:hAnsi="Times New Roman" w:cs="Times New Roman"/>
          <w:color w:val="000000" w:themeColor="text1"/>
          <w:sz w:val="28"/>
          <w:szCs w:val="28"/>
        </w:rPr>
        <w:t>Грязнова В. Н. Социальная обусловленность кадровой политики государственной гражданской службы // Миссия конфессий. 2020. Т. 9, № 7</w:t>
      </w:r>
      <w:r w:rsidR="006225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</w:rPr>
        <w:t>48). С. 754</w:t>
      </w:r>
      <w:r w:rsidR="0062256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</w:rPr>
        <w:t>761. EDN KHXZZP</w:t>
      </w:r>
      <w:r w:rsidR="00927EF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00FBD90F" w14:textId="45E6C539" w:rsidR="00296022" w:rsidRPr="00D46714" w:rsidRDefault="00296022" w:rsidP="00296022">
      <w:pPr>
        <w:pStyle w:val="a9"/>
        <w:numPr>
          <w:ilvl w:val="0"/>
          <w:numId w:val="24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46714">
        <w:rPr>
          <w:rFonts w:ascii="Times New Roman" w:hAnsi="Times New Roman" w:cs="Times New Roman"/>
          <w:color w:val="000000" w:themeColor="text1"/>
          <w:sz w:val="28"/>
          <w:szCs w:val="28"/>
        </w:rPr>
        <w:t>Буттанова Н. П. Сущность кадровой политики на государственной гражданской службе, ее принципы и проблемы реализации // Современные научные исследования и инновации. 2022. № 11</w:t>
      </w:r>
      <w:r w:rsidR="006225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</w:rPr>
        <w:t>139). EDN QMJGBY</w:t>
      </w:r>
      <w:r w:rsidR="00927EF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58C2C141" w14:textId="7EA74A7E" w:rsidR="00296022" w:rsidRPr="00D46714" w:rsidRDefault="00296022" w:rsidP="00296022">
      <w:pPr>
        <w:pStyle w:val="a9"/>
        <w:numPr>
          <w:ilvl w:val="0"/>
          <w:numId w:val="24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D467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Королева С. В. Реализация принципов государственной гражданской службы в правовом механизме эффективности государственного управления // Пролог: журнал о праве. 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2025. № 1</w:t>
      </w:r>
      <w:r w:rsidR="0062256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(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45). 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 63</w:t>
      </w:r>
      <w:r w:rsidR="0062256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70. DOI 10.21639/2313-6715.2025.1.6</w:t>
      </w:r>
      <w:r w:rsidR="00927EF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EDN KJPTLB</w:t>
      </w:r>
      <w:r w:rsidR="00927EF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427CCC48" w14:textId="7B5E9A94" w:rsidR="00296022" w:rsidRPr="005E592F" w:rsidRDefault="00296022" w:rsidP="00296022">
      <w:pPr>
        <w:pStyle w:val="a9"/>
        <w:numPr>
          <w:ilvl w:val="0"/>
          <w:numId w:val="24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Han R. Administrative Burden in Public Policy and Service Delivery: A Comprehensive Literature Review</w:t>
      </w:r>
      <w:r w:rsidR="005E592F" w:rsidRPr="005E592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//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Frontiers in Humanities and Social Sciences. </w:t>
      </w:r>
      <w:r w:rsidR="005E592F"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2025. </w:t>
      </w:r>
      <w:r w:rsidRPr="005E592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Vol</w:t>
      </w:r>
      <w:r w:rsidR="00927EF8" w:rsidRPr="005E592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Pr="005E592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5</w:t>
      </w:r>
      <w:r w:rsidR="0062256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(</w:t>
      </w:r>
      <w:r w:rsidRPr="005E592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11), pp.</w:t>
      </w:r>
      <w:r w:rsidR="006225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E592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59</w:t>
      </w:r>
      <w:r w:rsidR="0062256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5E592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69. DOI 10.54691/1cz5c764</w:t>
      </w:r>
      <w:r w:rsidR="00927EF8" w:rsidRPr="005E592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Pr="005E592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EDN WCKBRZ</w:t>
      </w:r>
      <w:r w:rsidR="00927EF8" w:rsidRPr="005E592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14:paraId="48B5BA27" w14:textId="4B89144A" w:rsidR="00296022" w:rsidRPr="00D46714" w:rsidRDefault="00296022" w:rsidP="00296022">
      <w:pPr>
        <w:pStyle w:val="a9"/>
        <w:numPr>
          <w:ilvl w:val="0"/>
          <w:numId w:val="24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46714">
        <w:rPr>
          <w:rFonts w:ascii="Times New Roman" w:hAnsi="Times New Roman" w:cs="Times New Roman"/>
          <w:color w:val="000000" w:themeColor="text1"/>
          <w:sz w:val="28"/>
          <w:szCs w:val="28"/>
        </w:rPr>
        <w:t>Карпов Э. С. К вопросу о правовом регулировании государственной службы иных видов в системе государственной службы Российской Федерации // Пенитенциарная наука. 2023. Т. 17, № 1</w:t>
      </w:r>
      <w:r w:rsidR="006225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</w:rPr>
        <w:t>61). С. 72</w:t>
      </w:r>
      <w:r w:rsidR="0062256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</w:rPr>
        <w:t>81. DOI 10.46741/2686-9764.2023.61.1.008</w:t>
      </w:r>
      <w:r w:rsidR="00927EF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EDN TKTDTL</w:t>
      </w:r>
      <w:r w:rsidR="00927EF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7EB33564" w14:textId="7088DBBC" w:rsidR="00296022" w:rsidRPr="00D46714" w:rsidRDefault="00296022" w:rsidP="00296022">
      <w:pPr>
        <w:pStyle w:val="a9"/>
        <w:numPr>
          <w:ilvl w:val="0"/>
          <w:numId w:val="24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46714">
        <w:rPr>
          <w:rFonts w:ascii="Times New Roman" w:hAnsi="Times New Roman" w:cs="Times New Roman"/>
          <w:color w:val="000000" w:themeColor="text1"/>
          <w:sz w:val="28"/>
          <w:szCs w:val="28"/>
        </w:rPr>
        <w:t>Запольнова Л. А. Кадровая политика в современных условиях развития и реформирования государственной гражданской службы // Экономика и управление: проблемы, решения. 2021. Т. 2, № 1</w:t>
      </w:r>
      <w:r w:rsidR="006225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</w:rPr>
        <w:t>109). С. 57</w:t>
      </w:r>
      <w:r w:rsidR="0062256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</w:rPr>
        <w:t>62. DOI 10.36871/ek.up.p.r.2021.01.02.006</w:t>
      </w:r>
      <w:r w:rsidR="00927EF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EDN QDADKE</w:t>
      </w:r>
      <w:r w:rsidR="00927EF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3C144B9E" w14:textId="6044294C" w:rsidR="00296022" w:rsidRPr="00D46714" w:rsidRDefault="00296022" w:rsidP="00296022">
      <w:pPr>
        <w:pStyle w:val="a9"/>
        <w:numPr>
          <w:ilvl w:val="0"/>
          <w:numId w:val="24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46714">
        <w:rPr>
          <w:rFonts w:ascii="Times New Roman" w:hAnsi="Times New Roman" w:cs="Times New Roman"/>
          <w:color w:val="000000" w:themeColor="text1"/>
          <w:sz w:val="28"/>
          <w:szCs w:val="28"/>
        </w:rPr>
        <w:t>Кривоногова Н. А.</w:t>
      </w:r>
      <w:r w:rsidR="00776303" w:rsidRPr="00D467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Павлова Г. Г. 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</w:rPr>
        <w:t>Кадровая политика на государственной гражданской службе Российской Федерации: проблемы и пути их преодоления // Общество, экономика, управление. 2021. Т. 6, № 4. С. 64</w:t>
      </w:r>
      <w:r w:rsidR="0062256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</w:rPr>
        <w:t>67. DOI 10.47475/2618-9852-2021-16409</w:t>
      </w:r>
      <w:r w:rsidR="00927EF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EDN JDASWW</w:t>
      </w:r>
      <w:r w:rsidR="00927EF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71A5C3D6" w14:textId="6B92E55F" w:rsidR="00296022" w:rsidRPr="00D46714" w:rsidRDefault="00776303" w:rsidP="00296022">
      <w:pPr>
        <w:pStyle w:val="a9"/>
        <w:numPr>
          <w:ilvl w:val="0"/>
          <w:numId w:val="24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467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Арсланбекова А. З., </w:t>
      </w:r>
      <w:r w:rsidR="00296022" w:rsidRPr="00D467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Гаджимагомедов М. М., Проблемы совершенствования законодательства о государственной службе // Вестник Дагестанского государственного университета. Серия 3: Общественные науки. 2025. </w:t>
      </w:r>
      <w:r w:rsidR="006423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Т. </w:t>
      </w:r>
      <w:r w:rsidR="00296022" w:rsidRPr="00D46714">
        <w:rPr>
          <w:rFonts w:ascii="Times New Roman" w:hAnsi="Times New Roman" w:cs="Times New Roman"/>
          <w:color w:val="000000" w:themeColor="text1"/>
          <w:sz w:val="28"/>
          <w:szCs w:val="28"/>
        </w:rPr>
        <w:t>40</w:t>
      </w:r>
      <w:r w:rsidR="00642342">
        <w:rPr>
          <w:rFonts w:ascii="Times New Roman" w:hAnsi="Times New Roman" w:cs="Times New Roman"/>
          <w:color w:val="000000" w:themeColor="text1"/>
          <w:sz w:val="28"/>
          <w:szCs w:val="28"/>
        </w:rPr>
        <w:t>, № 2</w:t>
      </w:r>
      <w:r w:rsidR="00296022" w:rsidRPr="00D46714">
        <w:rPr>
          <w:rFonts w:ascii="Times New Roman" w:hAnsi="Times New Roman" w:cs="Times New Roman"/>
          <w:color w:val="000000" w:themeColor="text1"/>
          <w:sz w:val="28"/>
          <w:szCs w:val="28"/>
        </w:rPr>
        <w:t>. С.</w:t>
      </w:r>
      <w:r w:rsidR="006225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96022" w:rsidRPr="00D46714">
        <w:rPr>
          <w:rFonts w:ascii="Times New Roman" w:hAnsi="Times New Roman" w:cs="Times New Roman"/>
          <w:color w:val="000000" w:themeColor="text1"/>
          <w:sz w:val="28"/>
          <w:szCs w:val="28"/>
        </w:rPr>
        <w:t>100</w:t>
      </w:r>
      <w:r w:rsidR="0062256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296022" w:rsidRPr="00D46714">
        <w:rPr>
          <w:rFonts w:ascii="Times New Roman" w:hAnsi="Times New Roman" w:cs="Times New Roman"/>
          <w:color w:val="000000" w:themeColor="text1"/>
          <w:sz w:val="28"/>
          <w:szCs w:val="28"/>
        </w:rPr>
        <w:t>106. DOI 10.21779/2500-1930-2025-40-2-100-106</w:t>
      </w:r>
      <w:r w:rsidR="00927EF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296022" w:rsidRPr="00D467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EDN ROSFGP</w:t>
      </w:r>
      <w:r w:rsidR="00927EF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7F56E7F8" w14:textId="427021D5" w:rsidR="00296022" w:rsidRPr="00D46714" w:rsidRDefault="00296022" w:rsidP="00296022">
      <w:pPr>
        <w:pStyle w:val="a9"/>
        <w:numPr>
          <w:ilvl w:val="0"/>
          <w:numId w:val="24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46714">
        <w:rPr>
          <w:rFonts w:ascii="Times New Roman" w:hAnsi="Times New Roman" w:cs="Times New Roman"/>
          <w:color w:val="000000" w:themeColor="text1"/>
          <w:sz w:val="28"/>
          <w:szCs w:val="28"/>
        </w:rPr>
        <w:t>Матвеев В. В. Зарубежный опыт управления персоналом государственной службы и его адаптация к условиям России // Государственное и муниципальное управление. Ученые записки. 2020. № 1. С. 41</w:t>
      </w:r>
      <w:r w:rsidR="00622563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</w:rPr>
        <w:t>49. DOI 10.22394/2079-1690-2020-1-1-41-49</w:t>
      </w:r>
      <w:r w:rsidR="00927EF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EDN XQXQKH</w:t>
      </w:r>
      <w:r w:rsidR="00927EF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440DFF6B" w14:textId="5BFCFCBA" w:rsidR="00296022" w:rsidRPr="00D46714" w:rsidRDefault="00296022" w:rsidP="00296022">
      <w:pPr>
        <w:pStyle w:val="a9"/>
        <w:numPr>
          <w:ilvl w:val="0"/>
          <w:numId w:val="24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46714">
        <w:rPr>
          <w:rFonts w:ascii="Times New Roman" w:hAnsi="Times New Roman" w:cs="Times New Roman"/>
          <w:color w:val="000000" w:themeColor="text1"/>
          <w:sz w:val="28"/>
          <w:szCs w:val="28"/>
        </w:rPr>
        <w:t>Карпова Л. Ю. Кадровая политика в системе государственной гражданской службы</w:t>
      </w:r>
      <w:r w:rsidR="006225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</w:rPr>
        <w:t>на примере федеральной налоговой службы РФ) // Управление социально-экономическим развитием: инновационный и стратегический подходы</w:t>
      </w:r>
      <w:r w:rsidR="00CD30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сборник научных трудов по материалам Национальной научно-практической конференции, Гатчина, 27 декабря 2019 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года. Гатчина</w:t>
      </w:r>
      <w:r w:rsidR="00927E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</w:rPr>
        <w:t>: Государственный институт экономики, финансов, права и технологий, 2020. С. 20</w:t>
      </w:r>
      <w:r w:rsidR="00CD30E0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</w:rPr>
        <w:t>22. EDN KABWGH.</w:t>
      </w:r>
    </w:p>
    <w:p w14:paraId="0E7A0CBD" w14:textId="6838A2C4" w:rsidR="00296022" w:rsidRPr="00D46714" w:rsidRDefault="00296022" w:rsidP="00296022">
      <w:pPr>
        <w:pStyle w:val="a9"/>
        <w:numPr>
          <w:ilvl w:val="0"/>
          <w:numId w:val="24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D467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Димаева И. А., Знаменский Д. Ю. Совершенствование кадровой политики на государственной гражданской службе в Аппарате Государственной Думы Федерального Собрания Российской Федерации // Вестник университета. 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2021. № 7. 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="00CD30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12</w:t>
      </w:r>
      <w:r w:rsidR="00CD30E0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23. DOI 10.26425/1816-4277-2021-7-12-23</w:t>
      </w:r>
      <w:r w:rsidR="00927EF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EDN WZLMOX</w:t>
      </w:r>
      <w:r w:rsidR="00927EF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680C7C1E" w14:textId="770AA1BE" w:rsidR="00296022" w:rsidRPr="00D46714" w:rsidRDefault="00296022" w:rsidP="00296022">
      <w:pPr>
        <w:pStyle w:val="a9"/>
        <w:numPr>
          <w:ilvl w:val="0"/>
          <w:numId w:val="24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Nezhina T. G., Zaytseva T. V. A Public Servant: To Be or Not to Be. The Determinants of Employment Decisions Among the Russian MPA Students</w:t>
      </w:r>
      <w:r w:rsidR="005E592F" w:rsidRPr="005E592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//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International Journal of Public Administration</w:t>
      </w:r>
      <w:r w:rsidR="00927EF8" w:rsidRPr="00927EF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5E592F"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201</w:t>
      </w:r>
      <w:r w:rsidR="00994551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="005E592F"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 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Vol</w:t>
      </w:r>
      <w:r w:rsidR="00927EF8" w:rsidRPr="005E592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41</w:t>
      </w:r>
      <w:r w:rsidR="0062256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(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1), pp.</w:t>
      </w:r>
      <w:r w:rsidR="00CD30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72</w:t>
      </w:r>
      <w:r w:rsidR="00CD30E0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82. DOI 10.1080/01900692.2017.1350190</w:t>
      </w:r>
      <w:r w:rsidR="00927EF8" w:rsidRPr="00927EF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EDN PRYDHN</w:t>
      </w:r>
      <w:r w:rsidR="00927EF8" w:rsidRPr="00927EF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14:paraId="42027958" w14:textId="0D07A6A3" w:rsidR="00296022" w:rsidRPr="00D46714" w:rsidRDefault="00296022" w:rsidP="00296022">
      <w:pPr>
        <w:pStyle w:val="a9"/>
        <w:numPr>
          <w:ilvl w:val="0"/>
          <w:numId w:val="24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Khodjaev F. Improving the mechanisms for training and appointment of managerial personnel in the public administration system of Uzbekistan</w:t>
      </w:r>
      <w:r w:rsidR="005E592F" w:rsidRPr="005E592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//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International Journal of Civil Service Reform and Practice</w:t>
      </w:r>
      <w:r w:rsidR="00927EF8" w:rsidRPr="00927EF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5E592F"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2025. 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Vol</w:t>
      </w:r>
      <w:r w:rsidR="00927EF8" w:rsidRPr="00927EF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13</w:t>
      </w:r>
      <w:r w:rsidR="0062256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(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2), pp. 28</w:t>
      </w:r>
      <w:r w:rsidR="00CD30E0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31. DOI 10.56289/ijcsrp.196</w:t>
      </w:r>
      <w:r w:rsidR="00927EF8" w:rsidRPr="00927EF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EDN QSILXC</w:t>
      </w:r>
      <w:r w:rsidR="00927EF8" w:rsidRPr="00927EF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14:paraId="73F5F4C4" w14:textId="379F6F32" w:rsidR="00296022" w:rsidRPr="005E592F" w:rsidRDefault="00296022" w:rsidP="00296022">
      <w:pPr>
        <w:pStyle w:val="a9"/>
        <w:numPr>
          <w:ilvl w:val="0"/>
          <w:numId w:val="24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Hur H., Abner G. What makes public employees want to leave their job? A meta-analysis of turnover intention predictors among public sector employees</w:t>
      </w:r>
      <w:r w:rsidR="005E592F" w:rsidRPr="005E592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//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Public Administration Review</w:t>
      </w:r>
      <w:r w:rsidR="00927EF8" w:rsidRPr="00927EF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5E592F"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2022. 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Vol</w:t>
      </w:r>
      <w:r w:rsidR="005E59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84</w:t>
      </w:r>
      <w:r w:rsidR="0062256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(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2), pp.</w:t>
      </w:r>
      <w:r w:rsidR="005E59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115</w:t>
      </w:r>
      <w:r w:rsidR="00CD30E0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142. </w:t>
      </w:r>
      <w:r w:rsidRPr="005E592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DOI 10.1111/puar.13601</w:t>
      </w:r>
      <w:r w:rsidR="00927EF8" w:rsidRPr="005E592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Pr="005E592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EDN CWAQNC</w:t>
      </w:r>
      <w:r w:rsidR="00927EF8" w:rsidRPr="005E592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14:paraId="3DBBEE34" w14:textId="75BC9E99" w:rsidR="00296022" w:rsidRPr="00D46714" w:rsidRDefault="00296022" w:rsidP="00296022">
      <w:pPr>
        <w:pStyle w:val="a9"/>
        <w:numPr>
          <w:ilvl w:val="0"/>
          <w:numId w:val="24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46714">
        <w:rPr>
          <w:rFonts w:ascii="Times New Roman" w:hAnsi="Times New Roman" w:cs="Times New Roman"/>
          <w:color w:val="000000" w:themeColor="text1"/>
          <w:sz w:val="28"/>
          <w:szCs w:val="28"/>
        </w:rPr>
        <w:t>Другова Е. В. Тенденции развития кадровой политики на государственной гражданской службе // Сборник тезисов докладов научно-практической конференции студентов Курганского государственного университета, Курган, 20</w:t>
      </w:r>
      <w:r w:rsidR="00CD30E0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</w:rPr>
        <w:t>31 марта 2023 года. Курган</w:t>
      </w:r>
      <w:r w:rsidR="00927E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</w:rPr>
        <w:t>: Курганский государственный университет. 2023. С. 21</w:t>
      </w:r>
      <w:r w:rsidR="00CD30E0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</w:rPr>
        <w:t>22. EDN RTBROH</w:t>
      </w:r>
      <w:r w:rsidR="00927EF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6DAE030D" w14:textId="502F3D7E" w:rsidR="00296022" w:rsidRPr="00D46714" w:rsidRDefault="00296022" w:rsidP="00296022">
      <w:pPr>
        <w:pStyle w:val="a9"/>
        <w:numPr>
          <w:ilvl w:val="0"/>
          <w:numId w:val="24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46714">
        <w:rPr>
          <w:rFonts w:ascii="Times New Roman" w:hAnsi="Times New Roman" w:cs="Times New Roman"/>
          <w:color w:val="000000" w:themeColor="text1"/>
          <w:sz w:val="28"/>
          <w:szCs w:val="28"/>
        </w:rPr>
        <w:t>Мирзоян М. В., Солянов К. С. Разработка информационной системы мониторинга и анализа эффективности управления человеческим капиталом в системе государственной гражданской службы // Вестник Алтайской академии экономики и права. 2019. № 1-2. С.</w:t>
      </w:r>
      <w:r w:rsidR="00CD30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</w:rPr>
        <w:t>108</w:t>
      </w:r>
      <w:r w:rsidR="00CD30E0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</w:rPr>
        <w:t>119. EDN PPQHER</w:t>
      </w:r>
      <w:r w:rsidR="00927EF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47B7F279" w14:textId="1C56D6D0" w:rsidR="00296022" w:rsidRPr="00D46714" w:rsidRDefault="00296022" w:rsidP="00296022">
      <w:pPr>
        <w:pStyle w:val="a9"/>
        <w:numPr>
          <w:ilvl w:val="0"/>
          <w:numId w:val="24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46714">
        <w:rPr>
          <w:rFonts w:ascii="Times New Roman" w:hAnsi="Times New Roman" w:cs="Times New Roman"/>
          <w:color w:val="000000" w:themeColor="text1"/>
          <w:sz w:val="28"/>
          <w:szCs w:val="28"/>
        </w:rPr>
        <w:t>Сладкова Н. М., Воскресенская О. А., Горковенко Ю. Л. HR-аналитика для управления эффективностью в госсекторе // Государственная служба. 2023. Т. 25, № 1</w:t>
      </w:r>
      <w:r w:rsidR="006225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</w:rPr>
        <w:t>141). С.</w:t>
      </w:r>
      <w:r w:rsidR="00CD30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</w:rPr>
        <w:t>64</w:t>
      </w:r>
      <w:r w:rsidR="00CD30E0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</w:rPr>
        <w:t>75. DOI 10.22394/2070-8378-2023-25-1-64-75</w:t>
      </w:r>
      <w:r w:rsidR="00927EF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EDN IPRIFA</w:t>
      </w:r>
      <w:r w:rsidR="00927EF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76DDE365" w14:textId="07A847BE" w:rsidR="00296022" w:rsidRPr="00D46714" w:rsidRDefault="00296022" w:rsidP="00296022">
      <w:pPr>
        <w:pStyle w:val="a9"/>
        <w:numPr>
          <w:ilvl w:val="0"/>
          <w:numId w:val="24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46714">
        <w:rPr>
          <w:rFonts w:ascii="Times New Roman" w:hAnsi="Times New Roman" w:cs="Times New Roman"/>
          <w:color w:val="000000" w:themeColor="text1"/>
          <w:sz w:val="28"/>
          <w:szCs w:val="28"/>
        </w:rPr>
        <w:t>Шебураков И. Б., Шебуракова О. Н. Методологические подходы к оценке кадровой работы в органах публичной власти // Личность: ресурсы и потенциал. 2024. № 2</w:t>
      </w:r>
      <w:r w:rsidR="006225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</w:rPr>
        <w:t>22). С. 51</w:t>
      </w:r>
      <w:r w:rsidR="00CD30E0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</w:rPr>
        <w:t>64. EDN KBQLKI</w:t>
      </w:r>
      <w:r w:rsidR="00927EF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396998EC" w14:textId="4E139C14" w:rsidR="00296022" w:rsidRPr="00D46714" w:rsidRDefault="00296022" w:rsidP="00296022">
      <w:pPr>
        <w:pStyle w:val="a9"/>
        <w:numPr>
          <w:ilvl w:val="0"/>
          <w:numId w:val="24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Hayudini M., Abduljalil A., Sahibad F., Hamsaji A., Kiram D. A. Bridging the Digital Chasm: Infrastructure, Policy, and Personnel Determinants of Network Management in Resource-Constrained HEIs: A Quantitative Study from the Southern Philippines</w:t>
      </w:r>
      <w:r w:rsidR="005E592F" w:rsidRPr="005E592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//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Open Access Indonesia Journal of Social Sciences</w:t>
      </w:r>
      <w:r w:rsidR="00927EF8" w:rsidRPr="00927EF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5E592F"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2025. 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Vol</w:t>
      </w:r>
      <w:r w:rsidR="00927EF8" w:rsidRPr="005E592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8</w:t>
      </w:r>
      <w:r w:rsidR="0062256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(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3), pp. 121</w:t>
      </w:r>
      <w:r w:rsidR="00CD30E0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137. DOI 10.37275/oaijss.v8i3.297</w:t>
      </w:r>
      <w:r w:rsidR="00927EF8" w:rsidRPr="00927EF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EDN GZUDNV</w:t>
      </w:r>
      <w:r w:rsidR="00927EF8" w:rsidRPr="00927EF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14:paraId="0C89D86A" w14:textId="708D796F" w:rsidR="00296022" w:rsidRPr="00EB206B" w:rsidRDefault="00296022" w:rsidP="00842A8D">
      <w:pPr>
        <w:pStyle w:val="a9"/>
        <w:numPr>
          <w:ilvl w:val="0"/>
          <w:numId w:val="24"/>
        </w:numPr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lastRenderedPageBreak/>
        <w:t xml:space="preserve">Cho W., Choi S., Choi H. 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Human resources analytics for public personnel management: concepts, cases, and caveats</w:t>
      </w:r>
      <w:r w:rsidR="00AF07FB" w:rsidRPr="00AF07F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//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Administrative Sciences</w:t>
      </w:r>
      <w:r w:rsidR="00927EF8" w:rsidRPr="00927EF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="00AF07FB" w:rsidRPr="00AF07FB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 xml:space="preserve"> </w:t>
      </w:r>
      <w:r w:rsidR="00AF07FB" w:rsidRPr="00D46714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>2023.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Vol</w:t>
      </w:r>
      <w:r w:rsidR="00927EF8" w:rsidRPr="00AF07F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13</w:t>
      </w:r>
      <w:r w:rsidR="0062256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(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41), </w:t>
      </w:r>
      <w:r w:rsidR="00CD30E0"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="000443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4671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22. </w:t>
      </w:r>
      <w:r w:rsidRPr="00AF07F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DOI 10.3390/admsci13020041</w:t>
      </w:r>
      <w:r w:rsidR="00927EF8" w:rsidRPr="00AF07F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Pr="00AF07F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EDN UYIQSE</w:t>
      </w:r>
      <w:r w:rsidR="00927EF8" w:rsidRPr="00AF07F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sectPr w:rsidR="00296022" w:rsidRPr="00EB206B" w:rsidSect="002F03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8E3634" w14:textId="77777777" w:rsidR="00731279" w:rsidRDefault="00731279" w:rsidP="00EE422E">
      <w:r>
        <w:separator/>
      </w:r>
    </w:p>
  </w:endnote>
  <w:endnote w:type="continuationSeparator" w:id="0">
    <w:p w14:paraId="2F1C1F5F" w14:textId="77777777" w:rsidR="00731279" w:rsidRDefault="00731279" w:rsidP="00EE42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295B84" w14:textId="77777777" w:rsidR="00731279" w:rsidRDefault="00731279" w:rsidP="00EE422E">
      <w:r>
        <w:separator/>
      </w:r>
    </w:p>
  </w:footnote>
  <w:footnote w:type="continuationSeparator" w:id="0">
    <w:p w14:paraId="3F7E096A" w14:textId="77777777" w:rsidR="00731279" w:rsidRDefault="00731279" w:rsidP="00EE42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00AAD"/>
    <w:multiLevelType w:val="hybridMultilevel"/>
    <w:tmpl w:val="66180AD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066B0B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48C60F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E78D8A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8A20B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347C3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5E64E9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EA2584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2621E0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EF39C2"/>
    <w:multiLevelType w:val="hybridMultilevel"/>
    <w:tmpl w:val="2D2E8344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D257026"/>
    <w:multiLevelType w:val="multilevel"/>
    <w:tmpl w:val="83D4F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1330CB"/>
    <w:multiLevelType w:val="hybridMultilevel"/>
    <w:tmpl w:val="78BADF9C"/>
    <w:lvl w:ilvl="0" w:tplc="AA10A75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92303F8"/>
    <w:multiLevelType w:val="multilevel"/>
    <w:tmpl w:val="30D82158"/>
    <w:lvl w:ilvl="0"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BA6AF2"/>
    <w:multiLevelType w:val="hybridMultilevel"/>
    <w:tmpl w:val="78E2E52E"/>
    <w:lvl w:ilvl="0" w:tplc="C7FE105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0551557"/>
    <w:multiLevelType w:val="hybridMultilevel"/>
    <w:tmpl w:val="CB7AAE14"/>
    <w:lvl w:ilvl="0" w:tplc="C27C95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3A5270"/>
    <w:multiLevelType w:val="hybridMultilevel"/>
    <w:tmpl w:val="627464E4"/>
    <w:lvl w:ilvl="0" w:tplc="F14233D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E692962"/>
    <w:multiLevelType w:val="hybridMultilevel"/>
    <w:tmpl w:val="E18A22F6"/>
    <w:lvl w:ilvl="0" w:tplc="9D8A473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44A3CEB"/>
    <w:multiLevelType w:val="hybridMultilevel"/>
    <w:tmpl w:val="821E58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1E057D"/>
    <w:multiLevelType w:val="multilevel"/>
    <w:tmpl w:val="A8D0B5DC"/>
    <w:lvl w:ilvl="0"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75B651B"/>
    <w:multiLevelType w:val="hybridMultilevel"/>
    <w:tmpl w:val="0EE8508A"/>
    <w:lvl w:ilvl="0" w:tplc="9724AB8A">
      <w:start w:val="3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513F72"/>
    <w:multiLevelType w:val="multilevel"/>
    <w:tmpl w:val="7FDA5D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21419E5"/>
    <w:multiLevelType w:val="hybridMultilevel"/>
    <w:tmpl w:val="CB7AAE14"/>
    <w:lvl w:ilvl="0" w:tplc="C27C95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222FAD"/>
    <w:multiLevelType w:val="multilevel"/>
    <w:tmpl w:val="55087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9C81551"/>
    <w:multiLevelType w:val="hybridMultilevel"/>
    <w:tmpl w:val="E870BFD6"/>
    <w:lvl w:ilvl="0" w:tplc="7B7A58F2">
      <w:numFmt w:val="bullet"/>
      <w:lvlText w:val="−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5B593B3D"/>
    <w:multiLevelType w:val="hybridMultilevel"/>
    <w:tmpl w:val="87B22C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D65B73"/>
    <w:multiLevelType w:val="hybridMultilevel"/>
    <w:tmpl w:val="092E7F1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6F735C2A"/>
    <w:multiLevelType w:val="multilevel"/>
    <w:tmpl w:val="F04C4E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F822267"/>
    <w:multiLevelType w:val="hybridMultilevel"/>
    <w:tmpl w:val="821E58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135E64"/>
    <w:multiLevelType w:val="hybridMultilevel"/>
    <w:tmpl w:val="CB7AAE14"/>
    <w:lvl w:ilvl="0" w:tplc="C27C95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4D3297"/>
    <w:multiLevelType w:val="multilevel"/>
    <w:tmpl w:val="223A7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F9F48B4"/>
    <w:multiLevelType w:val="hybridMultilevel"/>
    <w:tmpl w:val="0E40078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 w16cid:durableId="105779117">
    <w:abstractNumId w:val="7"/>
  </w:num>
  <w:num w:numId="2" w16cid:durableId="1723483665">
    <w:abstractNumId w:val="3"/>
  </w:num>
  <w:num w:numId="3" w16cid:durableId="1610819012">
    <w:abstractNumId w:val="5"/>
  </w:num>
  <w:num w:numId="4" w16cid:durableId="1031688006">
    <w:abstractNumId w:val="8"/>
  </w:num>
  <w:num w:numId="5" w16cid:durableId="540091233">
    <w:abstractNumId w:val="21"/>
  </w:num>
  <w:num w:numId="6" w16cid:durableId="1807429878">
    <w:abstractNumId w:val="9"/>
  </w:num>
  <w:num w:numId="7" w16cid:durableId="504712036">
    <w:abstractNumId w:val="11"/>
  </w:num>
  <w:num w:numId="8" w16cid:durableId="876969253">
    <w:abstractNumId w:val="20"/>
  </w:num>
  <w:num w:numId="9" w16cid:durableId="635141154">
    <w:abstractNumId w:val="19"/>
  </w:num>
  <w:num w:numId="10" w16cid:durableId="350493513">
    <w:abstractNumId w:val="6"/>
  </w:num>
  <w:num w:numId="11" w16cid:durableId="1858693286">
    <w:abstractNumId w:val="13"/>
  </w:num>
  <w:num w:numId="12" w16cid:durableId="1201018023">
    <w:abstractNumId w:val="18"/>
  </w:num>
  <w:num w:numId="13" w16cid:durableId="1815443983">
    <w:abstractNumId w:val="12"/>
  </w:num>
  <w:num w:numId="14" w16cid:durableId="95914908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67883389">
    <w:abstractNumId w:val="22"/>
  </w:num>
  <w:num w:numId="16" w16cid:durableId="165561540">
    <w:abstractNumId w:val="1"/>
  </w:num>
  <w:num w:numId="17" w16cid:durableId="1386104121">
    <w:abstractNumId w:val="15"/>
  </w:num>
  <w:num w:numId="18" w16cid:durableId="1118328579">
    <w:abstractNumId w:val="0"/>
  </w:num>
  <w:num w:numId="19" w16cid:durableId="1126850490">
    <w:abstractNumId w:val="2"/>
  </w:num>
  <w:num w:numId="20" w16cid:durableId="1469855746">
    <w:abstractNumId w:val="14"/>
  </w:num>
  <w:num w:numId="21" w16cid:durableId="1046678237">
    <w:abstractNumId w:val="1"/>
  </w:num>
  <w:num w:numId="22" w16cid:durableId="594753334">
    <w:abstractNumId w:val="10"/>
  </w:num>
  <w:num w:numId="23" w16cid:durableId="993527965">
    <w:abstractNumId w:val="4"/>
  </w:num>
  <w:num w:numId="24" w16cid:durableId="2116092310">
    <w:abstractNumId w:val="16"/>
  </w:num>
  <w:num w:numId="25" w16cid:durableId="3689231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82B"/>
    <w:rsid w:val="000016D9"/>
    <w:rsid w:val="000078E8"/>
    <w:rsid w:val="00010C71"/>
    <w:rsid w:val="00010FB1"/>
    <w:rsid w:val="00011E1C"/>
    <w:rsid w:val="000129FF"/>
    <w:rsid w:val="000141CC"/>
    <w:rsid w:val="00021B60"/>
    <w:rsid w:val="000223C5"/>
    <w:rsid w:val="000262DB"/>
    <w:rsid w:val="000307C3"/>
    <w:rsid w:val="00034822"/>
    <w:rsid w:val="000414AE"/>
    <w:rsid w:val="00041919"/>
    <w:rsid w:val="00044332"/>
    <w:rsid w:val="00050C18"/>
    <w:rsid w:val="00051A94"/>
    <w:rsid w:val="000525A0"/>
    <w:rsid w:val="000645F5"/>
    <w:rsid w:val="000722A6"/>
    <w:rsid w:val="00080A0A"/>
    <w:rsid w:val="000833FC"/>
    <w:rsid w:val="00083FF8"/>
    <w:rsid w:val="00084423"/>
    <w:rsid w:val="00093FF0"/>
    <w:rsid w:val="00095CC7"/>
    <w:rsid w:val="000A227A"/>
    <w:rsid w:val="000A228E"/>
    <w:rsid w:val="000A30BF"/>
    <w:rsid w:val="000B08E3"/>
    <w:rsid w:val="000C43B3"/>
    <w:rsid w:val="000C478D"/>
    <w:rsid w:val="000E02D4"/>
    <w:rsid w:val="000E575D"/>
    <w:rsid w:val="000E5A63"/>
    <w:rsid w:val="000E60E4"/>
    <w:rsid w:val="000F1DD9"/>
    <w:rsid w:val="000F7BB5"/>
    <w:rsid w:val="00100B13"/>
    <w:rsid w:val="00106CB6"/>
    <w:rsid w:val="00110671"/>
    <w:rsid w:val="001209ED"/>
    <w:rsid w:val="00125A48"/>
    <w:rsid w:val="00134542"/>
    <w:rsid w:val="00150872"/>
    <w:rsid w:val="0015432B"/>
    <w:rsid w:val="00155E2D"/>
    <w:rsid w:val="00157952"/>
    <w:rsid w:val="00167E80"/>
    <w:rsid w:val="001773CB"/>
    <w:rsid w:val="00181201"/>
    <w:rsid w:val="00181733"/>
    <w:rsid w:val="00182ED2"/>
    <w:rsid w:val="00187938"/>
    <w:rsid w:val="00192050"/>
    <w:rsid w:val="001942C2"/>
    <w:rsid w:val="0019482B"/>
    <w:rsid w:val="001A5E86"/>
    <w:rsid w:val="001C5D39"/>
    <w:rsid w:val="001D0095"/>
    <w:rsid w:val="001E032A"/>
    <w:rsid w:val="001E1FB4"/>
    <w:rsid w:val="001E6153"/>
    <w:rsid w:val="001F2986"/>
    <w:rsid w:val="00201E44"/>
    <w:rsid w:val="002026F0"/>
    <w:rsid w:val="00210D1E"/>
    <w:rsid w:val="00224625"/>
    <w:rsid w:val="00227131"/>
    <w:rsid w:val="00236081"/>
    <w:rsid w:val="0024041A"/>
    <w:rsid w:val="00250C96"/>
    <w:rsid w:val="00280317"/>
    <w:rsid w:val="00282A53"/>
    <w:rsid w:val="00296022"/>
    <w:rsid w:val="002A1125"/>
    <w:rsid w:val="002A3B0B"/>
    <w:rsid w:val="002A4CE4"/>
    <w:rsid w:val="002A63BC"/>
    <w:rsid w:val="002A6520"/>
    <w:rsid w:val="002C12FC"/>
    <w:rsid w:val="002C453F"/>
    <w:rsid w:val="002C6302"/>
    <w:rsid w:val="002C6A19"/>
    <w:rsid w:val="002F0367"/>
    <w:rsid w:val="002F4276"/>
    <w:rsid w:val="00306B04"/>
    <w:rsid w:val="0031319B"/>
    <w:rsid w:val="00316577"/>
    <w:rsid w:val="00321E8B"/>
    <w:rsid w:val="00327D84"/>
    <w:rsid w:val="00342775"/>
    <w:rsid w:val="00342BE5"/>
    <w:rsid w:val="00350A99"/>
    <w:rsid w:val="00364D9E"/>
    <w:rsid w:val="00364F46"/>
    <w:rsid w:val="00380301"/>
    <w:rsid w:val="0038194E"/>
    <w:rsid w:val="003874E0"/>
    <w:rsid w:val="00387A3D"/>
    <w:rsid w:val="00395428"/>
    <w:rsid w:val="003A397A"/>
    <w:rsid w:val="003A4A06"/>
    <w:rsid w:val="003A5770"/>
    <w:rsid w:val="003C139B"/>
    <w:rsid w:val="003C2864"/>
    <w:rsid w:val="003C3BCE"/>
    <w:rsid w:val="003C6625"/>
    <w:rsid w:val="003D2CF8"/>
    <w:rsid w:val="003D4012"/>
    <w:rsid w:val="003D5C1C"/>
    <w:rsid w:val="003E1D24"/>
    <w:rsid w:val="003E74DA"/>
    <w:rsid w:val="00403AA1"/>
    <w:rsid w:val="00404C60"/>
    <w:rsid w:val="004140C5"/>
    <w:rsid w:val="00417BA7"/>
    <w:rsid w:val="004245D3"/>
    <w:rsid w:val="00435328"/>
    <w:rsid w:val="004408FA"/>
    <w:rsid w:val="0045017A"/>
    <w:rsid w:val="0045559C"/>
    <w:rsid w:val="0046407C"/>
    <w:rsid w:val="00466BDC"/>
    <w:rsid w:val="004853B5"/>
    <w:rsid w:val="00493152"/>
    <w:rsid w:val="00496433"/>
    <w:rsid w:val="004A4969"/>
    <w:rsid w:val="004B50F8"/>
    <w:rsid w:val="004B67D1"/>
    <w:rsid w:val="004B6860"/>
    <w:rsid w:val="004C1937"/>
    <w:rsid w:val="004C2737"/>
    <w:rsid w:val="004C3445"/>
    <w:rsid w:val="004C420D"/>
    <w:rsid w:val="004E361A"/>
    <w:rsid w:val="004E4EEF"/>
    <w:rsid w:val="005304BC"/>
    <w:rsid w:val="0053362D"/>
    <w:rsid w:val="00537631"/>
    <w:rsid w:val="00541003"/>
    <w:rsid w:val="00541534"/>
    <w:rsid w:val="005438A2"/>
    <w:rsid w:val="00547226"/>
    <w:rsid w:val="005561BA"/>
    <w:rsid w:val="00557499"/>
    <w:rsid w:val="005713D4"/>
    <w:rsid w:val="00572482"/>
    <w:rsid w:val="00584D56"/>
    <w:rsid w:val="00590AA7"/>
    <w:rsid w:val="005A7182"/>
    <w:rsid w:val="005B6688"/>
    <w:rsid w:val="005B6F0C"/>
    <w:rsid w:val="005B7ED5"/>
    <w:rsid w:val="005D1C3C"/>
    <w:rsid w:val="005D5B9F"/>
    <w:rsid w:val="005E0FD6"/>
    <w:rsid w:val="005E5580"/>
    <w:rsid w:val="005E592F"/>
    <w:rsid w:val="005E5EB9"/>
    <w:rsid w:val="005E678B"/>
    <w:rsid w:val="00607CEB"/>
    <w:rsid w:val="00616B81"/>
    <w:rsid w:val="00617F83"/>
    <w:rsid w:val="00622563"/>
    <w:rsid w:val="00622A59"/>
    <w:rsid w:val="0062555F"/>
    <w:rsid w:val="006317E1"/>
    <w:rsid w:val="00631812"/>
    <w:rsid w:val="00642074"/>
    <w:rsid w:val="00642342"/>
    <w:rsid w:val="006476D3"/>
    <w:rsid w:val="006547E5"/>
    <w:rsid w:val="00655E98"/>
    <w:rsid w:val="00662699"/>
    <w:rsid w:val="006650C5"/>
    <w:rsid w:val="00670514"/>
    <w:rsid w:val="00672CD6"/>
    <w:rsid w:val="0068481E"/>
    <w:rsid w:val="00684A2A"/>
    <w:rsid w:val="006919D4"/>
    <w:rsid w:val="006B30C8"/>
    <w:rsid w:val="006B3948"/>
    <w:rsid w:val="006C117B"/>
    <w:rsid w:val="006C1EC2"/>
    <w:rsid w:val="006C246D"/>
    <w:rsid w:val="006D2FD4"/>
    <w:rsid w:val="006D4EDA"/>
    <w:rsid w:val="006D66F7"/>
    <w:rsid w:val="006D6F87"/>
    <w:rsid w:val="006D7CFF"/>
    <w:rsid w:val="006F0D00"/>
    <w:rsid w:val="006F58EC"/>
    <w:rsid w:val="006F680D"/>
    <w:rsid w:val="006F72FB"/>
    <w:rsid w:val="00700BD4"/>
    <w:rsid w:val="007049A4"/>
    <w:rsid w:val="00720FA9"/>
    <w:rsid w:val="00721DE2"/>
    <w:rsid w:val="00725911"/>
    <w:rsid w:val="00730786"/>
    <w:rsid w:val="00730C0B"/>
    <w:rsid w:val="00731279"/>
    <w:rsid w:val="00741281"/>
    <w:rsid w:val="00760661"/>
    <w:rsid w:val="0077084B"/>
    <w:rsid w:val="00772C69"/>
    <w:rsid w:val="00775CA7"/>
    <w:rsid w:val="00776303"/>
    <w:rsid w:val="00777709"/>
    <w:rsid w:val="007815AA"/>
    <w:rsid w:val="00786B93"/>
    <w:rsid w:val="007926A4"/>
    <w:rsid w:val="007A6BEF"/>
    <w:rsid w:val="007B783C"/>
    <w:rsid w:val="007C130B"/>
    <w:rsid w:val="007C182F"/>
    <w:rsid w:val="007C1CB9"/>
    <w:rsid w:val="007C6386"/>
    <w:rsid w:val="007E2A92"/>
    <w:rsid w:val="007E3B56"/>
    <w:rsid w:val="007F3F8B"/>
    <w:rsid w:val="007F5C01"/>
    <w:rsid w:val="0080031C"/>
    <w:rsid w:val="0080137A"/>
    <w:rsid w:val="00807AC1"/>
    <w:rsid w:val="008128B3"/>
    <w:rsid w:val="008160B7"/>
    <w:rsid w:val="0082194B"/>
    <w:rsid w:val="00825EE8"/>
    <w:rsid w:val="008355BD"/>
    <w:rsid w:val="00841A04"/>
    <w:rsid w:val="00842A8D"/>
    <w:rsid w:val="008450AF"/>
    <w:rsid w:val="008452FF"/>
    <w:rsid w:val="008501FF"/>
    <w:rsid w:val="00855F6F"/>
    <w:rsid w:val="008615B0"/>
    <w:rsid w:val="0086227A"/>
    <w:rsid w:val="0086446C"/>
    <w:rsid w:val="00866A05"/>
    <w:rsid w:val="00874262"/>
    <w:rsid w:val="00881096"/>
    <w:rsid w:val="00884E1C"/>
    <w:rsid w:val="00892D1F"/>
    <w:rsid w:val="00894524"/>
    <w:rsid w:val="00897956"/>
    <w:rsid w:val="00897C76"/>
    <w:rsid w:val="008A403C"/>
    <w:rsid w:val="008C2EC1"/>
    <w:rsid w:val="008C4702"/>
    <w:rsid w:val="008C6D73"/>
    <w:rsid w:val="008D054A"/>
    <w:rsid w:val="008D1753"/>
    <w:rsid w:val="008D7B0D"/>
    <w:rsid w:val="008E4FD4"/>
    <w:rsid w:val="008E7DE0"/>
    <w:rsid w:val="009133D7"/>
    <w:rsid w:val="00913D69"/>
    <w:rsid w:val="00922CBD"/>
    <w:rsid w:val="00927EF8"/>
    <w:rsid w:val="00932306"/>
    <w:rsid w:val="00946274"/>
    <w:rsid w:val="00952AC4"/>
    <w:rsid w:val="009571FD"/>
    <w:rsid w:val="009601F3"/>
    <w:rsid w:val="00961F63"/>
    <w:rsid w:val="009707EE"/>
    <w:rsid w:val="009845B4"/>
    <w:rsid w:val="00994551"/>
    <w:rsid w:val="00995C45"/>
    <w:rsid w:val="009B6700"/>
    <w:rsid w:val="009B6C76"/>
    <w:rsid w:val="009B74B2"/>
    <w:rsid w:val="009C23A1"/>
    <w:rsid w:val="009C411A"/>
    <w:rsid w:val="009C4341"/>
    <w:rsid w:val="009D446F"/>
    <w:rsid w:val="009D6AF6"/>
    <w:rsid w:val="009D7561"/>
    <w:rsid w:val="00A11B04"/>
    <w:rsid w:val="00A275C7"/>
    <w:rsid w:val="00A3300F"/>
    <w:rsid w:val="00A33FF6"/>
    <w:rsid w:val="00A41C98"/>
    <w:rsid w:val="00A513D3"/>
    <w:rsid w:val="00A75A97"/>
    <w:rsid w:val="00A86912"/>
    <w:rsid w:val="00A903DC"/>
    <w:rsid w:val="00A93D2B"/>
    <w:rsid w:val="00AA3651"/>
    <w:rsid w:val="00AB0938"/>
    <w:rsid w:val="00AB1D5A"/>
    <w:rsid w:val="00AB4A15"/>
    <w:rsid w:val="00AB7D6E"/>
    <w:rsid w:val="00AC478A"/>
    <w:rsid w:val="00AC7199"/>
    <w:rsid w:val="00AD0951"/>
    <w:rsid w:val="00AD207D"/>
    <w:rsid w:val="00AE05E8"/>
    <w:rsid w:val="00AE7DF3"/>
    <w:rsid w:val="00AF07FB"/>
    <w:rsid w:val="00B0631F"/>
    <w:rsid w:val="00B166C7"/>
    <w:rsid w:val="00B175F5"/>
    <w:rsid w:val="00B20132"/>
    <w:rsid w:val="00B20F14"/>
    <w:rsid w:val="00B2109E"/>
    <w:rsid w:val="00B229EF"/>
    <w:rsid w:val="00B23B31"/>
    <w:rsid w:val="00B3401A"/>
    <w:rsid w:val="00B34AD6"/>
    <w:rsid w:val="00B434B8"/>
    <w:rsid w:val="00B46885"/>
    <w:rsid w:val="00B5296C"/>
    <w:rsid w:val="00B52FF5"/>
    <w:rsid w:val="00B64F37"/>
    <w:rsid w:val="00B714DB"/>
    <w:rsid w:val="00B72CD3"/>
    <w:rsid w:val="00B735B0"/>
    <w:rsid w:val="00B74E08"/>
    <w:rsid w:val="00B8038A"/>
    <w:rsid w:val="00B8392E"/>
    <w:rsid w:val="00B91F61"/>
    <w:rsid w:val="00B93032"/>
    <w:rsid w:val="00B9322D"/>
    <w:rsid w:val="00B95B42"/>
    <w:rsid w:val="00B972B4"/>
    <w:rsid w:val="00BA2D57"/>
    <w:rsid w:val="00BA34E2"/>
    <w:rsid w:val="00BA4B92"/>
    <w:rsid w:val="00BA5E50"/>
    <w:rsid w:val="00BA6891"/>
    <w:rsid w:val="00BB1EB6"/>
    <w:rsid w:val="00BC3477"/>
    <w:rsid w:val="00BC449A"/>
    <w:rsid w:val="00BE079A"/>
    <w:rsid w:val="00BF1336"/>
    <w:rsid w:val="00C359EF"/>
    <w:rsid w:val="00C4706C"/>
    <w:rsid w:val="00C50EF0"/>
    <w:rsid w:val="00C52152"/>
    <w:rsid w:val="00C60743"/>
    <w:rsid w:val="00C63254"/>
    <w:rsid w:val="00C6403D"/>
    <w:rsid w:val="00C85AE4"/>
    <w:rsid w:val="00C91ABE"/>
    <w:rsid w:val="00C9304C"/>
    <w:rsid w:val="00C93E2F"/>
    <w:rsid w:val="00CA17CF"/>
    <w:rsid w:val="00CC2239"/>
    <w:rsid w:val="00CD30E0"/>
    <w:rsid w:val="00CD4480"/>
    <w:rsid w:val="00CE05B9"/>
    <w:rsid w:val="00CE0F8E"/>
    <w:rsid w:val="00CE2E5C"/>
    <w:rsid w:val="00CF55FB"/>
    <w:rsid w:val="00D0072F"/>
    <w:rsid w:val="00D067DF"/>
    <w:rsid w:val="00D16BDF"/>
    <w:rsid w:val="00D2225C"/>
    <w:rsid w:val="00D273D4"/>
    <w:rsid w:val="00D46714"/>
    <w:rsid w:val="00D71C3D"/>
    <w:rsid w:val="00D71DAF"/>
    <w:rsid w:val="00D848FF"/>
    <w:rsid w:val="00D95F10"/>
    <w:rsid w:val="00DA281E"/>
    <w:rsid w:val="00DB696D"/>
    <w:rsid w:val="00DC37CD"/>
    <w:rsid w:val="00DD17AB"/>
    <w:rsid w:val="00DD3C78"/>
    <w:rsid w:val="00DD3D2C"/>
    <w:rsid w:val="00DD5578"/>
    <w:rsid w:val="00DE4A5D"/>
    <w:rsid w:val="00DF1433"/>
    <w:rsid w:val="00DF78A0"/>
    <w:rsid w:val="00E0165F"/>
    <w:rsid w:val="00E028D7"/>
    <w:rsid w:val="00E03892"/>
    <w:rsid w:val="00E129FB"/>
    <w:rsid w:val="00E17C9B"/>
    <w:rsid w:val="00E2128C"/>
    <w:rsid w:val="00E26EC9"/>
    <w:rsid w:val="00E322F3"/>
    <w:rsid w:val="00E4317B"/>
    <w:rsid w:val="00E43FDD"/>
    <w:rsid w:val="00E4672C"/>
    <w:rsid w:val="00E46C54"/>
    <w:rsid w:val="00E51878"/>
    <w:rsid w:val="00E52345"/>
    <w:rsid w:val="00E659EA"/>
    <w:rsid w:val="00E705B6"/>
    <w:rsid w:val="00E71E72"/>
    <w:rsid w:val="00E74C08"/>
    <w:rsid w:val="00E975E7"/>
    <w:rsid w:val="00EA7070"/>
    <w:rsid w:val="00EB0334"/>
    <w:rsid w:val="00EB206B"/>
    <w:rsid w:val="00EB32F5"/>
    <w:rsid w:val="00EB61F3"/>
    <w:rsid w:val="00EB683A"/>
    <w:rsid w:val="00EB7101"/>
    <w:rsid w:val="00EC5A33"/>
    <w:rsid w:val="00ED0A3F"/>
    <w:rsid w:val="00ED6D0E"/>
    <w:rsid w:val="00EE1221"/>
    <w:rsid w:val="00EE422E"/>
    <w:rsid w:val="00EF67C3"/>
    <w:rsid w:val="00F044B3"/>
    <w:rsid w:val="00F0484B"/>
    <w:rsid w:val="00F04D82"/>
    <w:rsid w:val="00F060A4"/>
    <w:rsid w:val="00F13913"/>
    <w:rsid w:val="00F17FC2"/>
    <w:rsid w:val="00F446C1"/>
    <w:rsid w:val="00F45D70"/>
    <w:rsid w:val="00F55D5E"/>
    <w:rsid w:val="00F67F57"/>
    <w:rsid w:val="00F75DDC"/>
    <w:rsid w:val="00F82F28"/>
    <w:rsid w:val="00F9009F"/>
    <w:rsid w:val="00F9370C"/>
    <w:rsid w:val="00FA21DC"/>
    <w:rsid w:val="00FA3B6E"/>
    <w:rsid w:val="00FA649B"/>
    <w:rsid w:val="00FA733E"/>
    <w:rsid w:val="00FC57BB"/>
    <w:rsid w:val="00FC7302"/>
    <w:rsid w:val="00FD157C"/>
    <w:rsid w:val="00FD207A"/>
    <w:rsid w:val="00FE044F"/>
    <w:rsid w:val="00FE3965"/>
    <w:rsid w:val="00FE4D29"/>
    <w:rsid w:val="00FE7A2D"/>
    <w:rsid w:val="00FF6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4C827"/>
  <w15:docId w15:val="{62F6BF8A-DB52-440B-A31E-F763FC7E3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0C18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A3651"/>
    <w:pPr>
      <w:keepNext/>
      <w:keepLines/>
      <w:spacing w:line="360" w:lineRule="auto"/>
      <w:ind w:firstLine="709"/>
      <w:outlineLvl w:val="0"/>
    </w:pPr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0C7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5215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3651"/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a3">
    <w:name w:val="Body Text"/>
    <w:basedOn w:val="a"/>
    <w:link w:val="a4"/>
    <w:uiPriority w:val="99"/>
    <w:rsid w:val="0019482B"/>
    <w:pPr>
      <w:tabs>
        <w:tab w:val="left" w:pos="288"/>
      </w:tabs>
      <w:spacing w:after="120" w:line="228" w:lineRule="auto"/>
      <w:ind w:firstLine="288"/>
      <w:jc w:val="both"/>
    </w:pPr>
    <w:rPr>
      <w:rFonts w:ascii="Times New Roman" w:eastAsia="MS Mincho" w:hAnsi="Times New Roman" w:cs="Times New Roman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99"/>
    <w:rsid w:val="0019482B"/>
    <w:rPr>
      <w:rFonts w:ascii="Times New Roman" w:eastAsia="MS Mincho" w:hAnsi="Times New Roman" w:cs="Times New Roman"/>
      <w:sz w:val="20"/>
      <w:szCs w:val="20"/>
    </w:rPr>
  </w:style>
  <w:style w:type="paragraph" w:customStyle="1" w:styleId="tablecolsubhead">
    <w:name w:val="table col subhead"/>
    <w:basedOn w:val="a"/>
    <w:uiPriority w:val="99"/>
    <w:rsid w:val="0019482B"/>
    <w:pPr>
      <w:jc w:val="center"/>
    </w:pPr>
    <w:rPr>
      <w:rFonts w:ascii="Times New Roman" w:eastAsia="Times New Roman" w:hAnsi="Times New Roman" w:cs="Times New Roman"/>
      <w:b/>
      <w:bCs/>
      <w:i/>
      <w:iCs/>
      <w:sz w:val="15"/>
      <w:szCs w:val="15"/>
      <w:lang w:val="en-US"/>
    </w:rPr>
  </w:style>
  <w:style w:type="paragraph" w:customStyle="1" w:styleId="tablecopy">
    <w:name w:val="table copy"/>
    <w:uiPriority w:val="99"/>
    <w:rsid w:val="0019482B"/>
    <w:pPr>
      <w:spacing w:after="0" w:line="240" w:lineRule="auto"/>
      <w:jc w:val="both"/>
    </w:pPr>
    <w:rPr>
      <w:rFonts w:ascii="Times New Roman" w:eastAsia="Times New Roman" w:hAnsi="Times New Roman" w:cs="Times New Roman"/>
      <w:noProof/>
      <w:sz w:val="16"/>
      <w:szCs w:val="16"/>
      <w:lang w:val="en-US"/>
    </w:rPr>
  </w:style>
  <w:style w:type="character" w:styleId="a5">
    <w:name w:val="Strong"/>
    <w:basedOn w:val="a0"/>
    <w:uiPriority w:val="22"/>
    <w:qFormat/>
    <w:rsid w:val="0019482B"/>
    <w:rPr>
      <w:b/>
      <w:bCs/>
    </w:rPr>
  </w:style>
  <w:style w:type="paragraph" w:styleId="a6">
    <w:name w:val="Normal (Web)"/>
    <w:basedOn w:val="a"/>
    <w:uiPriority w:val="99"/>
    <w:unhideWhenUsed/>
    <w:rsid w:val="0019482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C117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C117B"/>
    <w:rPr>
      <w:rFonts w:ascii="Tahoma" w:hAnsi="Tahoma" w:cs="Tahoma"/>
      <w:sz w:val="16"/>
      <w:szCs w:val="16"/>
    </w:rPr>
  </w:style>
  <w:style w:type="paragraph" w:styleId="a9">
    <w:name w:val="List Paragraph"/>
    <w:aliases w:val="Маркер,UL,Абзац маркированнный"/>
    <w:basedOn w:val="a"/>
    <w:link w:val="aa"/>
    <w:uiPriority w:val="34"/>
    <w:qFormat/>
    <w:rsid w:val="000078E8"/>
    <w:pPr>
      <w:spacing w:after="160" w:line="259" w:lineRule="auto"/>
      <w:ind w:left="720"/>
      <w:contextualSpacing/>
    </w:pPr>
    <w:rPr>
      <w:sz w:val="22"/>
      <w:szCs w:val="22"/>
    </w:rPr>
  </w:style>
  <w:style w:type="character" w:customStyle="1" w:styleId="aa">
    <w:name w:val="Абзац списка Знак"/>
    <w:aliases w:val="Маркер Знак,UL Знак,Абзац маркированнный Знак"/>
    <w:link w:val="a9"/>
    <w:uiPriority w:val="99"/>
    <w:locked/>
    <w:rsid w:val="000078E8"/>
  </w:style>
  <w:style w:type="paragraph" w:styleId="ab">
    <w:name w:val="footnote text"/>
    <w:basedOn w:val="a"/>
    <w:link w:val="ac"/>
    <w:uiPriority w:val="99"/>
    <w:semiHidden/>
    <w:unhideWhenUsed/>
    <w:rsid w:val="00EE422E"/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EE422E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EE422E"/>
    <w:rPr>
      <w:vertAlign w:val="superscript"/>
    </w:rPr>
  </w:style>
  <w:style w:type="character" w:customStyle="1" w:styleId="30">
    <w:name w:val="Заголовок 3 Знак"/>
    <w:basedOn w:val="a0"/>
    <w:link w:val="3"/>
    <w:uiPriority w:val="9"/>
    <w:semiHidden/>
    <w:rsid w:val="00C5215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e">
    <w:name w:val="Document Map"/>
    <w:basedOn w:val="a"/>
    <w:link w:val="af"/>
    <w:uiPriority w:val="99"/>
    <w:semiHidden/>
    <w:unhideWhenUsed/>
    <w:rsid w:val="0045017A"/>
    <w:rPr>
      <w:rFonts w:ascii="Tahoma" w:hAnsi="Tahoma" w:cs="Tahoma"/>
      <w:sz w:val="16"/>
      <w:szCs w:val="16"/>
    </w:rPr>
  </w:style>
  <w:style w:type="character" w:customStyle="1" w:styleId="af">
    <w:name w:val="Схема документа Знак"/>
    <w:basedOn w:val="a0"/>
    <w:link w:val="ae"/>
    <w:uiPriority w:val="99"/>
    <w:semiHidden/>
    <w:rsid w:val="0045017A"/>
    <w:rPr>
      <w:rFonts w:ascii="Tahoma" w:hAnsi="Tahoma" w:cs="Tahoma"/>
      <w:sz w:val="16"/>
      <w:szCs w:val="16"/>
    </w:rPr>
  </w:style>
  <w:style w:type="character" w:customStyle="1" w:styleId="help">
    <w:name w:val="help"/>
    <w:basedOn w:val="a0"/>
    <w:rsid w:val="009D6AF6"/>
  </w:style>
  <w:style w:type="character" w:customStyle="1" w:styleId="hwtze">
    <w:name w:val="hwtze"/>
    <w:basedOn w:val="a0"/>
    <w:rsid w:val="009D6AF6"/>
  </w:style>
  <w:style w:type="character" w:customStyle="1" w:styleId="rynqvb">
    <w:name w:val="rynqvb"/>
    <w:basedOn w:val="a0"/>
    <w:rsid w:val="009D6AF6"/>
  </w:style>
  <w:style w:type="character" w:customStyle="1" w:styleId="20">
    <w:name w:val="Заголовок 2 Знак"/>
    <w:basedOn w:val="a0"/>
    <w:link w:val="2"/>
    <w:uiPriority w:val="9"/>
    <w:semiHidden/>
    <w:rsid w:val="00010C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f0">
    <w:name w:val="Hyperlink"/>
    <w:basedOn w:val="a0"/>
    <w:uiPriority w:val="99"/>
    <w:unhideWhenUsed/>
    <w:rsid w:val="00BA5E50"/>
    <w:rPr>
      <w:color w:val="0000FF"/>
      <w:u w:val="single"/>
    </w:rPr>
  </w:style>
  <w:style w:type="character" w:styleId="af1">
    <w:name w:val="Emphasis"/>
    <w:basedOn w:val="a0"/>
    <w:uiPriority w:val="20"/>
    <w:qFormat/>
    <w:rsid w:val="00306B04"/>
    <w:rPr>
      <w:i/>
      <w:iCs/>
    </w:rPr>
  </w:style>
  <w:style w:type="character" w:customStyle="1" w:styleId="af2">
    <w:name w:val="_"/>
    <w:basedOn w:val="a0"/>
    <w:rsid w:val="00282A53"/>
  </w:style>
  <w:style w:type="table" w:styleId="af3">
    <w:name w:val="Table Grid"/>
    <w:basedOn w:val="a1"/>
    <w:uiPriority w:val="59"/>
    <w:rsid w:val="008160B7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1">
    <w:name w:val="Неразрешенное упоминание1"/>
    <w:basedOn w:val="a0"/>
    <w:uiPriority w:val="99"/>
    <w:semiHidden/>
    <w:unhideWhenUsed/>
    <w:rsid w:val="00547226"/>
    <w:rPr>
      <w:color w:val="605E5C"/>
      <w:shd w:val="clear" w:color="auto" w:fill="E1DFDD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224625"/>
    <w:rPr>
      <w:color w:val="605E5C"/>
      <w:shd w:val="clear" w:color="auto" w:fill="E1DFDD"/>
    </w:rPr>
  </w:style>
  <w:style w:type="character" w:styleId="af4">
    <w:name w:val="annotation reference"/>
    <w:basedOn w:val="a0"/>
    <w:uiPriority w:val="99"/>
    <w:semiHidden/>
    <w:unhideWhenUsed/>
    <w:rsid w:val="002C6302"/>
    <w:rPr>
      <w:sz w:val="16"/>
      <w:szCs w:val="16"/>
    </w:rPr>
  </w:style>
  <w:style w:type="character" w:styleId="af5">
    <w:name w:val="FollowedHyperlink"/>
    <w:basedOn w:val="a0"/>
    <w:uiPriority w:val="99"/>
    <w:semiHidden/>
    <w:unhideWhenUsed/>
    <w:rsid w:val="009707E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7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92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9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95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0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2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47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6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36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86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1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45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21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1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74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85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22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05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43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4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76217">
          <w:marLeft w:val="0"/>
          <w:marRight w:val="0"/>
          <w:marTop w:val="3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4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0490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435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4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87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2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1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9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82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38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0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8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0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93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9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9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2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9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65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6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87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2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3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0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8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86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44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04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42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7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53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74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79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6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9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2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9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8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1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03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1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9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5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1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8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3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75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7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3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0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7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84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18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7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5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23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91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97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24030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404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36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508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18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7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5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367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790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45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8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53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02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22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04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5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8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34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54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4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7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0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8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32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13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9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1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4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1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8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0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932267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42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8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721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78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1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3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7F555F-F639-4727-BC4F-22B81CD056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768</Words>
  <Characters>4378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aleksa-agent@mail.ru</cp:lastModifiedBy>
  <cp:revision>3</cp:revision>
  <dcterms:created xsi:type="dcterms:W3CDTF">2026-03-30T16:23:00Z</dcterms:created>
  <dcterms:modified xsi:type="dcterms:W3CDTF">2026-03-30T16:35:00Z</dcterms:modified>
</cp:coreProperties>
</file>