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839D7" w14:textId="77777777" w:rsidR="00662F10" w:rsidRPr="005476F2" w:rsidRDefault="00662F10" w:rsidP="00C71E24">
      <w:pPr>
        <w:pStyle w:val="Default"/>
        <w:tabs>
          <w:tab w:val="left" w:pos="993"/>
        </w:tabs>
        <w:ind w:firstLine="709"/>
        <w:jc w:val="center"/>
        <w:rPr>
          <w:b/>
          <w:bCs/>
          <w:color w:val="auto"/>
          <w:sz w:val="28"/>
          <w:szCs w:val="28"/>
          <w:lang w:val="en-US"/>
        </w:rPr>
      </w:pPr>
      <w:r w:rsidRPr="005476F2">
        <w:rPr>
          <w:b/>
          <w:bCs/>
          <w:color w:val="auto"/>
          <w:sz w:val="28"/>
          <w:szCs w:val="28"/>
        </w:rPr>
        <w:t>СПИСОК ИСТОЧНИКОВ</w:t>
      </w:r>
    </w:p>
    <w:p w14:paraId="79156B8C" w14:textId="77777777" w:rsidR="00EA21AD" w:rsidRPr="005476F2" w:rsidRDefault="00EA21AD" w:rsidP="00C71E24">
      <w:pPr>
        <w:pStyle w:val="Default"/>
        <w:tabs>
          <w:tab w:val="left" w:pos="993"/>
        </w:tabs>
        <w:ind w:firstLine="709"/>
        <w:rPr>
          <w:b/>
          <w:bCs/>
          <w:color w:val="auto"/>
          <w:sz w:val="28"/>
          <w:szCs w:val="28"/>
          <w:lang w:val="en-US"/>
        </w:rPr>
      </w:pPr>
    </w:p>
    <w:p w14:paraId="44E2B179" w14:textId="52A23FA9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476F2">
        <w:rPr>
          <w:rFonts w:ascii="Times New Roman" w:eastAsia="Calibri" w:hAnsi="Times New Roman" w:cs="Times New Roman"/>
          <w:sz w:val="28"/>
          <w:szCs w:val="28"/>
        </w:rPr>
        <w:t>Оборевич</w:t>
      </w:r>
      <w:proofErr w:type="spellEnd"/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А. А., Третьяк О. А. Трансформация маркетинговых практик на фармацевтическом рынке России: новые вызовы и возможности //</w:t>
      </w:r>
      <w:r w:rsidR="00686474"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Российский журнал менеджмента. 2024. </w:t>
      </w:r>
      <w:r w:rsidR="00487B2A" w:rsidRPr="005476F2">
        <w:rPr>
          <w:rFonts w:ascii="Times New Roman" w:eastAsia="Calibri" w:hAnsi="Times New Roman" w:cs="Times New Roman"/>
          <w:sz w:val="28"/>
          <w:szCs w:val="28"/>
        </w:rPr>
        <w:t>№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2. С. 223</w:t>
      </w:r>
      <w:r w:rsidR="00487B2A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</w:rPr>
        <w:t>252. DOI 10.21638/spbu18.2024.204. EDN AYBWDN.</w:t>
      </w:r>
    </w:p>
    <w:p w14:paraId="0ED47D3E" w14:textId="4EE18FF3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6F2">
        <w:rPr>
          <w:rFonts w:ascii="Times New Roman" w:eastAsia="Calibri" w:hAnsi="Times New Roman" w:cs="Times New Roman"/>
          <w:sz w:val="28"/>
          <w:szCs w:val="28"/>
        </w:rPr>
        <w:t>Козлова О. А. Систематизация методов маркетинговых онлайн</w:t>
      </w:r>
      <w:r w:rsidR="00ED1235" w:rsidRPr="005476F2">
        <w:rPr>
          <w:rFonts w:ascii="Times New Roman" w:eastAsia="Calibri" w:hAnsi="Times New Roman" w:cs="Times New Roman"/>
          <w:sz w:val="28"/>
          <w:szCs w:val="28"/>
        </w:rPr>
        <w:t>-</w:t>
      </w:r>
      <w:r w:rsidRPr="005476F2">
        <w:rPr>
          <w:rFonts w:ascii="Times New Roman" w:eastAsia="Calibri" w:hAnsi="Times New Roman" w:cs="Times New Roman"/>
          <w:sz w:val="28"/>
          <w:szCs w:val="28"/>
        </w:rPr>
        <w:t>исследований //</w:t>
      </w:r>
      <w:r w:rsidR="00686474"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Экономика и бизнес: теория и практика. 2024. </w:t>
      </w:r>
      <w:r w:rsidR="00487B2A" w:rsidRPr="005476F2">
        <w:rPr>
          <w:rFonts w:ascii="Times New Roman" w:eastAsia="Calibri" w:hAnsi="Times New Roman" w:cs="Times New Roman"/>
          <w:sz w:val="28"/>
          <w:szCs w:val="28"/>
        </w:rPr>
        <w:t>№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4-2 (110). С. 75</w:t>
      </w:r>
      <w:r w:rsidR="00487B2A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</w:rPr>
        <w:t>78. DOI 10.24412/2411-0450-2024-4-2-75-78. EDN GKJGFO.</w:t>
      </w:r>
    </w:p>
    <w:p w14:paraId="00AEBC37" w14:textId="478CA21A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Цветкова И. Ю., </w:t>
      </w:r>
      <w:proofErr w:type="spellStart"/>
      <w:r w:rsidRPr="005476F2">
        <w:rPr>
          <w:rFonts w:ascii="Times New Roman" w:eastAsia="Calibri" w:hAnsi="Times New Roman" w:cs="Times New Roman"/>
          <w:sz w:val="28"/>
          <w:szCs w:val="28"/>
        </w:rPr>
        <w:t>Копасовская</w:t>
      </w:r>
      <w:proofErr w:type="spellEnd"/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Н.</w:t>
      </w:r>
      <w:r w:rsidR="00487B2A"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</w:rPr>
        <w:t>Г., Большакова И.</w:t>
      </w:r>
      <w:r w:rsidR="00487B2A"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В., </w:t>
      </w:r>
      <w:proofErr w:type="spellStart"/>
      <w:r w:rsidRPr="005476F2">
        <w:rPr>
          <w:rFonts w:ascii="Times New Roman" w:eastAsia="Calibri" w:hAnsi="Times New Roman" w:cs="Times New Roman"/>
          <w:sz w:val="28"/>
          <w:szCs w:val="28"/>
        </w:rPr>
        <w:t>Кундина</w:t>
      </w:r>
      <w:proofErr w:type="spellEnd"/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Л.</w:t>
      </w:r>
      <w:r w:rsidR="00487B2A"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</w:rPr>
        <w:t>Ю. Исследование поведения потребителей в цифровой среде для оценки влияния цифровизации на качество жизни населения //</w:t>
      </w:r>
      <w:r w:rsidR="00686474"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</w:rPr>
        <w:t>Вестник Нижегородского университета им. Н</w:t>
      </w:r>
      <w:r w:rsidR="00487B2A" w:rsidRPr="005476F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476F2">
        <w:rPr>
          <w:rFonts w:ascii="Times New Roman" w:eastAsia="Calibri" w:hAnsi="Times New Roman" w:cs="Times New Roman"/>
          <w:sz w:val="28"/>
          <w:szCs w:val="28"/>
        </w:rPr>
        <w:t>И</w:t>
      </w:r>
      <w:r w:rsidR="00487B2A" w:rsidRPr="005476F2">
        <w:rPr>
          <w:rFonts w:ascii="Times New Roman" w:eastAsia="Calibri" w:hAnsi="Times New Roman" w:cs="Times New Roman"/>
          <w:sz w:val="28"/>
          <w:szCs w:val="28"/>
        </w:rPr>
        <w:t>.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Лобачевского. Серия: Социальные науки. 2022. </w:t>
      </w:r>
      <w:r w:rsidR="00487B2A" w:rsidRPr="005476F2">
        <w:rPr>
          <w:rFonts w:ascii="Times New Roman" w:eastAsia="Calibri" w:hAnsi="Times New Roman" w:cs="Times New Roman"/>
          <w:sz w:val="28"/>
          <w:szCs w:val="28"/>
        </w:rPr>
        <w:t>№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3 (67). С. 50</w:t>
      </w:r>
      <w:r w:rsidR="00487B2A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</w:rPr>
        <w:t>62. DOI 10.52452/18115942_2022_3_50. EDN YWAUEU.</w:t>
      </w:r>
    </w:p>
    <w:p w14:paraId="5BA2E17F" w14:textId="370ED507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Duan Y., Liu T., Mao Z. How online reviews and coupons affect sales and pricing: An empirical study based on e-commerce platform</w:t>
      </w:r>
      <w:r w:rsidR="00431D02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//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Journal of Retailing and Consumer Services</w:t>
      </w:r>
      <w:r w:rsidR="0048133D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8133D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2022.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65</w:t>
      </w:r>
      <w:r w:rsidR="0048133D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102846. DOI 10.1016/j.jretconser.2021.102846. EDN PFIRRK.</w:t>
      </w:r>
    </w:p>
    <w:p w14:paraId="428BB5BC" w14:textId="40ABBE40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Lim W.</w:t>
      </w:r>
      <w:r w:rsidR="00487B2A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M. Antecedents and consequences of e-shopping: an integrated model</w:t>
      </w:r>
      <w:r w:rsidR="00431D02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//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Internet Research</w:t>
      </w:r>
      <w:r w:rsidR="0048133D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8133D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2015.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25 (2)</w:t>
      </w:r>
      <w:r w:rsidR="0048133D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8133D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P.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184</w:t>
      </w:r>
      <w:r w:rsidR="00487B2A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217. DOI 10.1108/IntR-11-2013-0247.</w:t>
      </w:r>
    </w:p>
    <w:p w14:paraId="7F351B20" w14:textId="79876788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Kang K., Lu J., Guo L., Li W. The dynamic effect of interactivity on customer engagement behavior through tie strength: Evidence from live streaming commerce platforms</w:t>
      </w:r>
      <w:r w:rsidR="00431D02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//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International Journal of Information Management</w:t>
      </w:r>
      <w:r w:rsidR="0048133D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8133D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2021.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56</w:t>
      </w:r>
      <w:r w:rsidR="0048133D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102251. DOI </w:t>
      </w:r>
      <w:r w:rsidR="00811AFC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10.1016/j.ijinfomgt.2020.102251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. EDN BGQZRM.</w:t>
      </w:r>
    </w:p>
    <w:p w14:paraId="4E1917C3" w14:textId="388F5E45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Le L. T., Ly P. T. M., Nguyen N. T., Tran L. T. T. Online reviews as a pacifying decision-making assistant</w:t>
      </w:r>
      <w:r w:rsidR="00431D02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//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Journal of Retailing and Consumer Services</w:t>
      </w:r>
      <w:r w:rsidR="00ED27F5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ED27F5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2022.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64</w:t>
      </w:r>
      <w:r w:rsidR="00ED27F5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102805. DOI 10.1016/j.jretconser.2021.102805</w:t>
      </w:r>
      <w:r w:rsidR="00ED27F5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EDN JNYOTY.</w:t>
      </w:r>
    </w:p>
    <w:p w14:paraId="3C69F41C" w14:textId="60EBB57E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476F2">
        <w:rPr>
          <w:rFonts w:ascii="Times New Roman" w:eastAsia="Calibri" w:hAnsi="Times New Roman" w:cs="Times New Roman"/>
          <w:sz w:val="28"/>
          <w:szCs w:val="28"/>
        </w:rPr>
        <w:t>Тулебаева Н.</w:t>
      </w:r>
      <w:r w:rsidR="00431D02"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Т., </w:t>
      </w:r>
      <w:proofErr w:type="spellStart"/>
      <w:r w:rsidRPr="005476F2">
        <w:rPr>
          <w:rFonts w:ascii="Times New Roman" w:eastAsia="Calibri" w:hAnsi="Times New Roman" w:cs="Times New Roman"/>
          <w:sz w:val="28"/>
          <w:szCs w:val="28"/>
        </w:rPr>
        <w:t>Кожамкулова</w:t>
      </w:r>
      <w:proofErr w:type="spellEnd"/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Ж.</w:t>
      </w:r>
      <w:r w:rsidR="00431D02"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</w:rPr>
        <w:t>Т. Анализ сопряженности поведения потребителей и их гендерных характеристик при совершении онлайн-покупок //</w:t>
      </w:r>
      <w:r w:rsidR="00431D02"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ECONOMIC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Series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of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Bulletin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of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LN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Gumilyov</w:t>
      </w:r>
      <w:proofErr w:type="spellEnd"/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ENU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. 2024. </w:t>
      </w:r>
      <w:r w:rsidR="00487B2A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№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1. </w:t>
      </w:r>
      <w:r w:rsidRPr="005476F2">
        <w:rPr>
          <w:rFonts w:ascii="Times New Roman" w:eastAsia="Calibri" w:hAnsi="Times New Roman" w:cs="Times New Roman"/>
          <w:sz w:val="28"/>
          <w:szCs w:val="28"/>
        </w:rPr>
        <w:t>С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. 126</w:t>
      </w:r>
      <w:r w:rsidR="00CA4F5F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141. DOI: 10.32523/2789-4320-2024-1-126-141</w:t>
      </w:r>
      <w:r w:rsidRPr="005476F2">
        <w:rPr>
          <w:rFonts w:ascii="Times New Roman" w:eastAsia="Calibri" w:hAnsi="Times New Roman" w:cs="Times New Roman"/>
          <w:sz w:val="28"/>
          <w:szCs w:val="28"/>
        </w:rPr>
        <w:t>.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EDN BXHNAQ</w:t>
      </w:r>
      <w:r w:rsidRPr="00547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07817E" w14:textId="116C9CA8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5476F2">
        <w:rPr>
          <w:rFonts w:ascii="Times New Roman" w:eastAsia="Calibri" w:hAnsi="Times New Roman" w:cs="Times New Roman"/>
          <w:sz w:val="28"/>
          <w:szCs w:val="28"/>
        </w:rPr>
        <w:t>Байбардина</w:t>
      </w:r>
      <w:proofErr w:type="spellEnd"/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Т. Н., Бурцева О. А., Буткевич М. А., Романюк А. А. Приоритеты проведения маркетинговых исследований </w:t>
      </w:r>
      <w:r w:rsidR="00CA4F5F" w:rsidRPr="005476F2">
        <w:rPr>
          <w:rFonts w:ascii="Times New Roman" w:eastAsia="Calibri" w:hAnsi="Times New Roman" w:cs="Times New Roman"/>
          <w:sz w:val="28"/>
          <w:szCs w:val="28"/>
        </w:rPr>
        <w:t>«</w:t>
      </w:r>
      <w:r w:rsidRPr="005476F2">
        <w:rPr>
          <w:rFonts w:ascii="Times New Roman" w:eastAsia="Calibri" w:hAnsi="Times New Roman" w:cs="Times New Roman"/>
          <w:sz w:val="28"/>
          <w:szCs w:val="28"/>
        </w:rPr>
        <w:t>цифровых</w:t>
      </w:r>
      <w:r w:rsidR="00CA4F5F" w:rsidRPr="005476F2">
        <w:rPr>
          <w:rFonts w:ascii="Times New Roman" w:eastAsia="Calibri" w:hAnsi="Times New Roman" w:cs="Times New Roman"/>
          <w:sz w:val="28"/>
          <w:szCs w:val="28"/>
        </w:rPr>
        <w:t>»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потребителей в онлайн-сообществах и социальных сетях // Потребительская кооперация.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2024. № 1 (84) </w:t>
      </w:r>
      <w:r w:rsidRPr="005476F2">
        <w:rPr>
          <w:rFonts w:ascii="Times New Roman" w:eastAsia="Calibri" w:hAnsi="Times New Roman" w:cs="Times New Roman"/>
          <w:sz w:val="28"/>
          <w:szCs w:val="28"/>
        </w:rPr>
        <w:t>С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. 33</w:t>
      </w:r>
      <w:r w:rsidR="00CA4F5F" w:rsidRPr="008F3BD0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37. DOI</w:t>
      </w:r>
      <w:r w:rsidR="001C4574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http://lib.i-bteu.by/handle/22092014/6282. EDN QJGNON.</w:t>
      </w:r>
    </w:p>
    <w:p w14:paraId="1874B1E0" w14:textId="58198E75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Петренко В. Ю. Цифровые потребители: маркетинговый феномен и фактор формирования маркетинговой стратегии современных организаций // Практический маркетинг. 2024. </w:t>
      </w:r>
      <w:r w:rsidR="00487B2A" w:rsidRPr="005476F2">
        <w:rPr>
          <w:rFonts w:ascii="Times New Roman" w:eastAsia="Calibri" w:hAnsi="Times New Roman" w:cs="Times New Roman"/>
          <w:sz w:val="28"/>
          <w:szCs w:val="28"/>
        </w:rPr>
        <w:t>№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6. С. 58</w:t>
      </w:r>
      <w:r w:rsidR="00CA4F5F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</w:rPr>
        <w:t>61. DOI 10.24412/20713762202463245861. EDN IESMPJ.</w:t>
      </w:r>
    </w:p>
    <w:p w14:paraId="4220ECB6" w14:textId="57ED25F6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476F2">
        <w:rPr>
          <w:rFonts w:ascii="Times New Roman" w:eastAsia="Calibri" w:hAnsi="Times New Roman" w:cs="Times New Roman"/>
          <w:sz w:val="28"/>
          <w:szCs w:val="28"/>
        </w:rPr>
        <w:t>Скоробогатых</w:t>
      </w:r>
      <w:proofErr w:type="spellEnd"/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И. И. Особенности поведения </w:t>
      </w:r>
      <w:r w:rsidR="00CA4F5F" w:rsidRPr="005476F2">
        <w:rPr>
          <w:rFonts w:ascii="Times New Roman" w:eastAsia="Calibri" w:hAnsi="Times New Roman" w:cs="Times New Roman"/>
          <w:sz w:val="28"/>
          <w:szCs w:val="28"/>
        </w:rPr>
        <w:t>«</w:t>
      </w:r>
      <w:r w:rsidRPr="005476F2">
        <w:rPr>
          <w:rFonts w:ascii="Times New Roman" w:eastAsia="Calibri" w:hAnsi="Times New Roman" w:cs="Times New Roman"/>
          <w:sz w:val="28"/>
          <w:szCs w:val="28"/>
        </w:rPr>
        <w:t>цифровых</w:t>
      </w:r>
      <w:r w:rsidR="00CA4F5F" w:rsidRPr="005476F2">
        <w:rPr>
          <w:rFonts w:ascii="Times New Roman" w:eastAsia="Calibri" w:hAnsi="Times New Roman" w:cs="Times New Roman"/>
          <w:sz w:val="28"/>
          <w:szCs w:val="28"/>
        </w:rPr>
        <w:t>»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потребителей // Проблемы современной экономики. 2018. № 4</w:t>
      </w:r>
      <w:r w:rsidR="00CA4F5F"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</w:rPr>
        <w:t>(68). С. 127</w:t>
      </w:r>
      <w:r w:rsidR="00CA4F5F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</w:rPr>
        <w:t>130. EDN VVEVHK.</w:t>
      </w:r>
    </w:p>
    <w:p w14:paraId="3D798066" w14:textId="1A0A1A4D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6F2">
        <w:rPr>
          <w:rFonts w:ascii="Times New Roman" w:eastAsia="Calibri" w:hAnsi="Times New Roman" w:cs="Times New Roman"/>
          <w:sz w:val="28"/>
          <w:szCs w:val="28"/>
        </w:rPr>
        <w:lastRenderedPageBreak/>
        <w:t>Магомедова Р. Н. Трансформация потребительского поведения на рынке e-</w:t>
      </w:r>
      <w:proofErr w:type="spellStart"/>
      <w:r w:rsidRPr="005476F2">
        <w:rPr>
          <w:rFonts w:ascii="Times New Roman" w:eastAsia="Calibri" w:hAnsi="Times New Roman" w:cs="Times New Roman"/>
          <w:sz w:val="28"/>
          <w:szCs w:val="28"/>
        </w:rPr>
        <w:t>commerce</w:t>
      </w:r>
      <w:proofErr w:type="spellEnd"/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// Вопросы управления. 2023. Т. 17, № 6. С. 20</w:t>
      </w:r>
      <w:r w:rsidR="00CA4F5F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</w:rPr>
        <w:t>34. DOI 10.22394/2304-3369-2023-6-20-34. EDN DRVDWH.</w:t>
      </w:r>
    </w:p>
    <w:p w14:paraId="175953E3" w14:textId="5C8A38E0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Efendio</w:t>
      </w:r>
      <w:r w:rsidR="00060A4C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lu</w:t>
      </w:r>
      <w:proofErr w:type="spellEnd"/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060A4C"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H. (2024) Digital consumer behavior: a systematic literature review. </w:t>
      </w:r>
      <w:proofErr w:type="spellStart"/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Prizren</w:t>
      </w:r>
      <w:proofErr w:type="spellEnd"/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social science journal. 8 (1). 67</w:t>
      </w:r>
      <w:r w:rsidR="00CA4F5F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  <w:lang w:val="en-US"/>
        </w:rPr>
        <w:t>80. DOI 10.32936/pssj.v8i1.479. EDN ULLXFM.</w:t>
      </w:r>
    </w:p>
    <w:p w14:paraId="1F5D8DFC" w14:textId="4E6B3F7F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476F2">
        <w:rPr>
          <w:rFonts w:ascii="Times New Roman" w:eastAsia="Calibri" w:hAnsi="Times New Roman" w:cs="Times New Roman"/>
          <w:sz w:val="28"/>
          <w:szCs w:val="28"/>
        </w:rPr>
        <w:t>Тункевичус</w:t>
      </w:r>
      <w:proofErr w:type="spellEnd"/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Э. О., Шарко Е. Р., </w:t>
      </w:r>
      <w:proofErr w:type="spellStart"/>
      <w:r w:rsidRPr="005476F2">
        <w:rPr>
          <w:rFonts w:ascii="Times New Roman" w:eastAsia="Calibri" w:hAnsi="Times New Roman" w:cs="Times New Roman"/>
          <w:sz w:val="28"/>
          <w:szCs w:val="28"/>
        </w:rPr>
        <w:t>Ребязина</w:t>
      </w:r>
      <w:proofErr w:type="spellEnd"/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В. А., Мусатова Ж. Б. Факторы, формирующие лояльность пользователей онлайн-сервисов. Вестник Московского университета. Серия 6. Экономика. 2024. 59</w:t>
      </w:r>
      <w:r w:rsidR="00CA4F5F"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</w:rPr>
        <w:t>(2). С.234</w:t>
      </w:r>
      <w:r w:rsidR="00CA4F5F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</w:rPr>
        <w:t>263. DOI 10.55959/MSU0130-0105-6-59-2-11. EDN HUUWKA.</w:t>
      </w:r>
    </w:p>
    <w:p w14:paraId="5E7169A9" w14:textId="5B6AC14F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476F2">
        <w:rPr>
          <w:rFonts w:ascii="Times New Roman" w:eastAsia="Calibri" w:hAnsi="Times New Roman" w:cs="Times New Roman"/>
          <w:sz w:val="28"/>
          <w:szCs w:val="28"/>
        </w:rPr>
        <w:t>Тункевичус</w:t>
      </w:r>
      <w:proofErr w:type="spellEnd"/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Э. О., </w:t>
      </w:r>
      <w:proofErr w:type="spellStart"/>
      <w:r w:rsidRPr="005476F2">
        <w:rPr>
          <w:rFonts w:ascii="Times New Roman" w:eastAsia="Calibri" w:hAnsi="Times New Roman" w:cs="Times New Roman"/>
          <w:sz w:val="28"/>
          <w:szCs w:val="28"/>
        </w:rPr>
        <w:t>Ребязина</w:t>
      </w:r>
      <w:proofErr w:type="spellEnd"/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В. А. Многомерная модель формирования цифрового доверия пользователей цифровых сервисов: результаты эмпирического исследования // Вестник Московского университета. Серия 6. Экономика. 2023. 58</w:t>
      </w:r>
      <w:r w:rsidR="00CA4F5F"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</w:rPr>
        <w:t>(4). С. 165</w:t>
      </w:r>
      <w:r w:rsidR="00CA4F5F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</w:rPr>
        <w:t>200. DOI 10.55959/MSU0130-0105-6-58-4-8. EDN TMBCYJ.</w:t>
      </w:r>
    </w:p>
    <w:p w14:paraId="5E06F8E1" w14:textId="2A99995F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Усова Н. В., Логинов М. П., Плахтий Е. В. Проблемы правового регулирования рынка цифровых услуг </w:t>
      </w:r>
      <w:r w:rsidR="00060A4C" w:rsidRPr="005476F2">
        <w:rPr>
          <w:rFonts w:ascii="Times New Roman" w:eastAsia="Calibri" w:hAnsi="Times New Roman" w:cs="Times New Roman"/>
          <w:sz w:val="28"/>
          <w:szCs w:val="28"/>
        </w:rPr>
        <w:t>/</w:t>
      </w:r>
      <w:r w:rsidRPr="005476F2">
        <w:rPr>
          <w:rFonts w:ascii="Times New Roman" w:eastAsia="Calibri" w:hAnsi="Times New Roman" w:cs="Times New Roman"/>
          <w:sz w:val="28"/>
          <w:szCs w:val="28"/>
        </w:rPr>
        <w:t>/ Менеджмент и бизнес-администрирование. 2022. № 1. С. 33</w:t>
      </w:r>
      <w:r w:rsidR="00747854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</w:rPr>
        <w:t>44. DOI 10.33983/2075-1826-2022-1-33-44. EDN FQODVK.</w:t>
      </w:r>
    </w:p>
    <w:p w14:paraId="64ABA9DE" w14:textId="7539F61A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476F2">
        <w:rPr>
          <w:rFonts w:ascii="Times New Roman" w:eastAsia="Calibri" w:hAnsi="Times New Roman" w:cs="Times New Roman"/>
          <w:sz w:val="28"/>
          <w:szCs w:val="28"/>
        </w:rPr>
        <w:t>Солосиченко</w:t>
      </w:r>
      <w:proofErr w:type="spellEnd"/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Т. Ж., Попова О. И. Исследование системы управления взаимоотношениями с потребителями в условиях цифровизации // Проблемы экономики и юридической практики. 2024. Т. 20. № 6. С. 233</w:t>
      </w:r>
      <w:r w:rsidR="00747854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</w:rPr>
        <w:t>240. EDN SOUCZI.</w:t>
      </w:r>
    </w:p>
    <w:p w14:paraId="33C102FA" w14:textId="5067347C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6F2">
        <w:rPr>
          <w:rFonts w:ascii="Times New Roman" w:eastAsia="Calibri" w:hAnsi="Times New Roman" w:cs="Times New Roman"/>
          <w:sz w:val="28"/>
          <w:szCs w:val="28"/>
        </w:rPr>
        <w:t>Капустина Л. М., Миколенко А. С. Трансформация маркетингового управления в цифровой экономике // Устойчивое развитие экономики: международные и национальные аспекты: электронный сборник статей V Международной научно-практической конференции, Новополоцк, 2022. С. 310</w:t>
      </w:r>
      <w:r w:rsidR="00747854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</w:rPr>
        <w:t>313. EDN OWXTCX.</w:t>
      </w:r>
    </w:p>
    <w:p w14:paraId="1060A8F4" w14:textId="1AAB7362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Бондаренко В. А., </w:t>
      </w:r>
      <w:proofErr w:type="spellStart"/>
      <w:r w:rsidRPr="005476F2">
        <w:rPr>
          <w:rFonts w:ascii="Times New Roman" w:eastAsia="Calibri" w:hAnsi="Times New Roman" w:cs="Times New Roman"/>
          <w:sz w:val="28"/>
          <w:szCs w:val="28"/>
        </w:rPr>
        <w:t>Солянская</w:t>
      </w:r>
      <w:proofErr w:type="spellEnd"/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Ю. В., Воронов А. А. Маркетинговое исследование поведения потребителей при выборе нового безрецептурного лекарственного препарата в аптеке //</w:t>
      </w:r>
      <w:r w:rsidR="004D4CEE"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</w:rPr>
        <w:t>Практический маркетинг.</w:t>
      </w:r>
      <w:r w:rsidR="00747854"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2024. </w:t>
      </w:r>
      <w:r w:rsidR="00487B2A" w:rsidRPr="005476F2">
        <w:rPr>
          <w:rFonts w:ascii="Times New Roman" w:eastAsia="Calibri" w:hAnsi="Times New Roman" w:cs="Times New Roman"/>
          <w:sz w:val="28"/>
          <w:szCs w:val="28"/>
        </w:rPr>
        <w:t>№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3. С. 4</w:t>
      </w:r>
      <w:r w:rsidR="00747854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</w:rPr>
        <w:t>8. DOI 10.24412/207137622024332148. EDN HDCIZS.</w:t>
      </w:r>
    </w:p>
    <w:p w14:paraId="5CBE63C6" w14:textId="58C2B5B5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Окольнишникова И. Ю., Быстров В. Н. </w:t>
      </w:r>
      <w:r w:rsidR="00A92D41" w:rsidRPr="005476F2">
        <w:rPr>
          <w:rFonts w:ascii="Times New Roman" w:eastAsia="Calibri" w:hAnsi="Times New Roman" w:cs="Times New Roman"/>
          <w:sz w:val="28"/>
          <w:szCs w:val="28"/>
        </w:rPr>
        <w:t>Анализ ключевых о</w:t>
      </w:r>
      <w:r w:rsidRPr="005476F2">
        <w:rPr>
          <w:rFonts w:ascii="Times New Roman" w:eastAsia="Calibri" w:hAnsi="Times New Roman" w:cs="Times New Roman"/>
          <w:sz w:val="28"/>
          <w:szCs w:val="28"/>
        </w:rPr>
        <w:t>собенностей российского розничного фармацевтического рынка рецептурных препаратов // Экономические исследования и разработки. 2023.</w:t>
      </w:r>
      <w:r w:rsidR="006B46B7"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</w:rPr>
        <w:t>№ 9. С. 21</w:t>
      </w:r>
      <w:r w:rsidR="00747854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</w:rPr>
        <w:t>26. EDN WJXQDJ.</w:t>
      </w:r>
    </w:p>
    <w:p w14:paraId="0ADB75FA" w14:textId="78D2F94F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476F2">
        <w:rPr>
          <w:rFonts w:ascii="Times New Roman" w:eastAsia="Calibri" w:hAnsi="Times New Roman" w:cs="Times New Roman"/>
          <w:sz w:val="28"/>
          <w:szCs w:val="28"/>
        </w:rPr>
        <w:t>Рябкина</w:t>
      </w:r>
      <w:proofErr w:type="spellEnd"/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В. Р. Проблемы формирования отношения потребителей к выбору бренда фармацевтической компании в современных условиях //</w:t>
      </w:r>
      <w:r w:rsidR="001E45DA"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</w:rPr>
        <w:t>Новая экономика, бизнес и общество: материалы Апрельской научно-практической конференции молодых уч</w:t>
      </w:r>
      <w:r w:rsidR="00747854" w:rsidRPr="005476F2">
        <w:rPr>
          <w:rFonts w:ascii="Times New Roman" w:eastAsia="Calibri" w:hAnsi="Times New Roman" w:cs="Times New Roman"/>
          <w:sz w:val="28"/>
          <w:szCs w:val="28"/>
        </w:rPr>
        <w:t>е</w:t>
      </w:r>
      <w:r w:rsidRPr="005476F2">
        <w:rPr>
          <w:rFonts w:ascii="Times New Roman" w:eastAsia="Calibri" w:hAnsi="Times New Roman" w:cs="Times New Roman"/>
          <w:sz w:val="28"/>
          <w:szCs w:val="28"/>
        </w:rPr>
        <w:t>ных. 2022. С. 894. EDN NCQRDT.</w:t>
      </w:r>
    </w:p>
    <w:p w14:paraId="477C3A6A" w14:textId="0CD8B7B5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476F2">
        <w:rPr>
          <w:rFonts w:ascii="Times New Roman" w:eastAsia="Calibri" w:hAnsi="Times New Roman" w:cs="Times New Roman"/>
          <w:sz w:val="28"/>
          <w:szCs w:val="28"/>
        </w:rPr>
        <w:t>Изакова</w:t>
      </w:r>
      <w:proofErr w:type="spellEnd"/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Н. Б., Агафонова И. В., </w:t>
      </w:r>
      <w:proofErr w:type="spellStart"/>
      <w:r w:rsidRPr="005476F2">
        <w:rPr>
          <w:rFonts w:ascii="Times New Roman" w:eastAsia="Calibri" w:hAnsi="Times New Roman" w:cs="Times New Roman"/>
          <w:sz w:val="28"/>
          <w:szCs w:val="28"/>
        </w:rPr>
        <w:t>Акберов</w:t>
      </w:r>
      <w:proofErr w:type="spellEnd"/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К. Ч., Скорняков Д. М. Управление рекламными бюджетами с учетом сезонности спроса на медицинские препараты // Вестник Академии знаний. 2024.</w:t>
      </w:r>
      <w:r w:rsidR="002845FE"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</w:rPr>
        <w:t>№ 5</w:t>
      </w:r>
      <w:r w:rsidR="00747854" w:rsidRPr="00547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6F2">
        <w:rPr>
          <w:rFonts w:ascii="Times New Roman" w:eastAsia="Calibri" w:hAnsi="Times New Roman" w:cs="Times New Roman"/>
          <w:sz w:val="28"/>
          <w:szCs w:val="28"/>
        </w:rPr>
        <w:t>(64). С. 198</w:t>
      </w:r>
      <w:r w:rsidR="00747854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</w:rPr>
        <w:t>200. EDN FTOTOZ.</w:t>
      </w:r>
    </w:p>
    <w:p w14:paraId="58B39CA3" w14:textId="09620126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6F2">
        <w:rPr>
          <w:rFonts w:ascii="Times New Roman" w:eastAsia="Calibri" w:hAnsi="Times New Roman" w:cs="Times New Roman"/>
          <w:sz w:val="28"/>
          <w:szCs w:val="28"/>
        </w:rPr>
        <w:lastRenderedPageBreak/>
        <w:t>Попова О. И., Сысоева Т. Л</w:t>
      </w:r>
      <w:r w:rsidR="00747854" w:rsidRPr="005476F2">
        <w:rPr>
          <w:rFonts w:ascii="Times New Roman" w:eastAsia="Calibri" w:hAnsi="Times New Roman" w:cs="Times New Roman"/>
          <w:sz w:val="28"/>
          <w:szCs w:val="28"/>
        </w:rPr>
        <w:t>.</w:t>
      </w:r>
      <w:r w:rsidRPr="005476F2">
        <w:rPr>
          <w:rFonts w:ascii="Times New Roman" w:eastAsia="Calibri" w:hAnsi="Times New Roman" w:cs="Times New Roman"/>
          <w:sz w:val="28"/>
          <w:szCs w:val="28"/>
        </w:rPr>
        <w:t>, Шихов И. А. Маркетинговая стратегия продвижения в сети Интернет // Фундаментальные исследования. 2024. № 8. С. 93</w:t>
      </w:r>
      <w:r w:rsidR="00747854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</w:rPr>
        <w:t>97. DOI 10.17513/fr.43665. EDN AEKDUL.</w:t>
      </w:r>
    </w:p>
    <w:p w14:paraId="24E79FA7" w14:textId="2628EDA8" w:rsidR="00C71E24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476F2">
        <w:rPr>
          <w:rFonts w:ascii="Times New Roman" w:eastAsia="Calibri" w:hAnsi="Times New Roman" w:cs="Times New Roman"/>
          <w:sz w:val="28"/>
          <w:szCs w:val="28"/>
        </w:rPr>
        <w:t>Деленьян</w:t>
      </w:r>
      <w:proofErr w:type="spellEnd"/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Б. А., </w:t>
      </w:r>
      <w:proofErr w:type="spellStart"/>
      <w:r w:rsidRPr="005476F2">
        <w:rPr>
          <w:rFonts w:ascii="Times New Roman" w:eastAsia="Calibri" w:hAnsi="Times New Roman" w:cs="Times New Roman"/>
          <w:sz w:val="28"/>
          <w:szCs w:val="28"/>
        </w:rPr>
        <w:t>Кайфеджан</w:t>
      </w:r>
      <w:proofErr w:type="spellEnd"/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Д. П., Шевченко Е. В., Воронов А. А. Особенности совершенствования современных маркетинговых коммуникаций в условиях цифровизации экономики // Практический маркетинг. 2021. № 10. С. 37</w:t>
      </w:r>
      <w:r w:rsidR="00747854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</w:rPr>
        <w:t>44. DOI 10.24412/207137622021102963744. EDN MHJVCK.</w:t>
      </w:r>
    </w:p>
    <w:p w14:paraId="505C6CB6" w14:textId="19EB530F" w:rsidR="00662F10" w:rsidRPr="005476F2" w:rsidRDefault="00C71E24" w:rsidP="00C71E24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Тимохина Г. С., Мхитарян С. В., </w:t>
      </w:r>
      <w:proofErr w:type="spellStart"/>
      <w:r w:rsidRPr="005476F2">
        <w:rPr>
          <w:rFonts w:ascii="Times New Roman" w:eastAsia="Calibri" w:hAnsi="Times New Roman" w:cs="Times New Roman"/>
          <w:sz w:val="28"/>
          <w:szCs w:val="28"/>
        </w:rPr>
        <w:t>Скоробогатых</w:t>
      </w:r>
      <w:proofErr w:type="spellEnd"/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И. И., Корягина И. А., Лукина А. В. Устойчивое поведение потребителей: исследование через призму теории поколений // МИР (Модернизация. Инновации. Развитие). 2022. Т. 13. № 3. С. 420</w:t>
      </w:r>
      <w:r w:rsidR="00747854" w:rsidRPr="005476F2">
        <w:rPr>
          <w:rFonts w:ascii="Times New Roman" w:eastAsia="Calibri" w:hAnsi="Times New Roman" w:cs="Times New Roman"/>
          <w:sz w:val="28"/>
          <w:szCs w:val="28"/>
        </w:rPr>
        <w:t>–</w:t>
      </w:r>
      <w:r w:rsidRPr="005476F2">
        <w:rPr>
          <w:rFonts w:ascii="Times New Roman" w:eastAsia="Calibri" w:hAnsi="Times New Roman" w:cs="Times New Roman"/>
          <w:sz w:val="28"/>
          <w:szCs w:val="28"/>
        </w:rPr>
        <w:t>442</w:t>
      </w:r>
      <w:r w:rsidR="00E978D3" w:rsidRPr="005476F2">
        <w:rPr>
          <w:rFonts w:ascii="Times New Roman" w:eastAsia="Calibri" w:hAnsi="Times New Roman" w:cs="Times New Roman"/>
          <w:sz w:val="28"/>
          <w:szCs w:val="28"/>
        </w:rPr>
        <w:t>.</w:t>
      </w:r>
      <w:r w:rsidRPr="005476F2">
        <w:rPr>
          <w:rFonts w:ascii="Times New Roman" w:eastAsia="Calibri" w:hAnsi="Times New Roman" w:cs="Times New Roman"/>
          <w:sz w:val="28"/>
          <w:szCs w:val="28"/>
        </w:rPr>
        <w:t xml:space="preserve"> DOI 10.18184/2079-4665.2022.13.3.420-442. EDN LUEGNQ.</w:t>
      </w:r>
    </w:p>
    <w:p w14:paraId="04C3755C" w14:textId="77777777" w:rsidR="00FB2625" w:rsidRPr="005476F2" w:rsidRDefault="00FB2625" w:rsidP="00C71E24">
      <w:pPr>
        <w:pStyle w:val="Default"/>
        <w:tabs>
          <w:tab w:val="left" w:pos="1134"/>
        </w:tabs>
        <w:ind w:firstLine="709"/>
        <w:jc w:val="both"/>
        <w:rPr>
          <w:b/>
          <w:color w:val="auto"/>
          <w:sz w:val="28"/>
          <w:szCs w:val="28"/>
        </w:rPr>
      </w:pPr>
    </w:p>
    <w:sectPr w:rsidR="00FB2625" w:rsidRPr="005476F2" w:rsidSect="008070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F2B0" w14:textId="77777777" w:rsidR="00FA7952" w:rsidRDefault="00FA7952" w:rsidP="001E134C">
      <w:pPr>
        <w:spacing w:after="0" w:line="240" w:lineRule="auto"/>
      </w:pPr>
      <w:r>
        <w:separator/>
      </w:r>
    </w:p>
  </w:endnote>
  <w:endnote w:type="continuationSeparator" w:id="0">
    <w:p w14:paraId="23238D9B" w14:textId="77777777" w:rsidR="00FA7952" w:rsidRDefault="00FA7952" w:rsidP="001E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5E8D" w14:textId="77777777" w:rsidR="00FA7952" w:rsidRDefault="00FA7952" w:rsidP="001E134C">
      <w:pPr>
        <w:spacing w:after="0" w:line="240" w:lineRule="auto"/>
      </w:pPr>
      <w:r>
        <w:separator/>
      </w:r>
    </w:p>
  </w:footnote>
  <w:footnote w:type="continuationSeparator" w:id="0">
    <w:p w14:paraId="6C1E7AD6" w14:textId="77777777" w:rsidR="00FA7952" w:rsidRDefault="00FA7952" w:rsidP="001E1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5BD"/>
    <w:multiLevelType w:val="hybridMultilevel"/>
    <w:tmpl w:val="B6AC5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5E5ACA"/>
    <w:multiLevelType w:val="hybridMultilevel"/>
    <w:tmpl w:val="954E6658"/>
    <w:lvl w:ilvl="0" w:tplc="96D04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2D6E75"/>
    <w:multiLevelType w:val="hybridMultilevel"/>
    <w:tmpl w:val="B7889468"/>
    <w:lvl w:ilvl="0" w:tplc="199E4B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71477E"/>
    <w:multiLevelType w:val="hybridMultilevel"/>
    <w:tmpl w:val="F1F0291E"/>
    <w:lvl w:ilvl="0" w:tplc="97B80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153A0B"/>
    <w:multiLevelType w:val="hybridMultilevel"/>
    <w:tmpl w:val="CDA48FC2"/>
    <w:lvl w:ilvl="0" w:tplc="96D04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A96336"/>
    <w:multiLevelType w:val="hybridMultilevel"/>
    <w:tmpl w:val="BBFAD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4B2D54"/>
    <w:multiLevelType w:val="hybridMultilevel"/>
    <w:tmpl w:val="4656C6F2"/>
    <w:lvl w:ilvl="0" w:tplc="96D04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3400914"/>
    <w:multiLevelType w:val="hybridMultilevel"/>
    <w:tmpl w:val="BD32B974"/>
    <w:lvl w:ilvl="0" w:tplc="96D04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0E6B8C"/>
    <w:multiLevelType w:val="hybridMultilevel"/>
    <w:tmpl w:val="55029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E0658B"/>
    <w:multiLevelType w:val="hybridMultilevel"/>
    <w:tmpl w:val="28C6B714"/>
    <w:lvl w:ilvl="0" w:tplc="48AC5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FD473A"/>
    <w:multiLevelType w:val="hybridMultilevel"/>
    <w:tmpl w:val="C1660660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456C9"/>
    <w:multiLevelType w:val="hybridMultilevel"/>
    <w:tmpl w:val="4802FB00"/>
    <w:lvl w:ilvl="0" w:tplc="55DE816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861696414">
    <w:abstractNumId w:val="10"/>
  </w:num>
  <w:num w:numId="2" w16cid:durableId="1392733560">
    <w:abstractNumId w:val="7"/>
  </w:num>
  <w:num w:numId="3" w16cid:durableId="1566376768">
    <w:abstractNumId w:val="4"/>
  </w:num>
  <w:num w:numId="4" w16cid:durableId="1735620708">
    <w:abstractNumId w:val="1"/>
  </w:num>
  <w:num w:numId="5" w16cid:durableId="1526016718">
    <w:abstractNumId w:val="6"/>
  </w:num>
  <w:num w:numId="6" w16cid:durableId="1719629122">
    <w:abstractNumId w:val="9"/>
  </w:num>
  <w:num w:numId="7" w16cid:durableId="949046661">
    <w:abstractNumId w:val="0"/>
  </w:num>
  <w:num w:numId="8" w16cid:durableId="100956924">
    <w:abstractNumId w:val="5"/>
  </w:num>
  <w:num w:numId="9" w16cid:durableId="1748185972">
    <w:abstractNumId w:val="8"/>
  </w:num>
  <w:num w:numId="10" w16cid:durableId="1495099172">
    <w:abstractNumId w:val="2"/>
  </w:num>
  <w:num w:numId="11" w16cid:durableId="1006787822">
    <w:abstractNumId w:val="3"/>
  </w:num>
  <w:num w:numId="12" w16cid:durableId="17616832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EA"/>
    <w:rsid w:val="00002516"/>
    <w:rsid w:val="00004B17"/>
    <w:rsid w:val="00004E57"/>
    <w:rsid w:val="00016A4B"/>
    <w:rsid w:val="000309C8"/>
    <w:rsid w:val="0003323B"/>
    <w:rsid w:val="00033B49"/>
    <w:rsid w:val="00044741"/>
    <w:rsid w:val="00044AD3"/>
    <w:rsid w:val="00060A4C"/>
    <w:rsid w:val="0006108D"/>
    <w:rsid w:val="00063785"/>
    <w:rsid w:val="00070E9C"/>
    <w:rsid w:val="000732CB"/>
    <w:rsid w:val="00073FD2"/>
    <w:rsid w:val="00075B41"/>
    <w:rsid w:val="00081E17"/>
    <w:rsid w:val="00086F68"/>
    <w:rsid w:val="000938F0"/>
    <w:rsid w:val="000942D4"/>
    <w:rsid w:val="000A4907"/>
    <w:rsid w:val="000A64FD"/>
    <w:rsid w:val="000A7E4E"/>
    <w:rsid w:val="000B6C4C"/>
    <w:rsid w:val="000B6D94"/>
    <w:rsid w:val="000B757F"/>
    <w:rsid w:val="000C05EA"/>
    <w:rsid w:val="000C7945"/>
    <w:rsid w:val="000D3272"/>
    <w:rsid w:val="000D59F5"/>
    <w:rsid w:val="000E2276"/>
    <w:rsid w:val="000E4211"/>
    <w:rsid w:val="000E7680"/>
    <w:rsid w:val="000E7828"/>
    <w:rsid w:val="000F10E3"/>
    <w:rsid w:val="0010365B"/>
    <w:rsid w:val="00112E2C"/>
    <w:rsid w:val="00113FF5"/>
    <w:rsid w:val="00117A24"/>
    <w:rsid w:val="00126DCC"/>
    <w:rsid w:val="00130A09"/>
    <w:rsid w:val="00134F03"/>
    <w:rsid w:val="00160760"/>
    <w:rsid w:val="001613AC"/>
    <w:rsid w:val="00163710"/>
    <w:rsid w:val="00165BF8"/>
    <w:rsid w:val="00172296"/>
    <w:rsid w:val="00173DCB"/>
    <w:rsid w:val="00180C5C"/>
    <w:rsid w:val="001952C1"/>
    <w:rsid w:val="001952C8"/>
    <w:rsid w:val="00195721"/>
    <w:rsid w:val="001A1326"/>
    <w:rsid w:val="001B2A81"/>
    <w:rsid w:val="001B597B"/>
    <w:rsid w:val="001C4574"/>
    <w:rsid w:val="001C76AA"/>
    <w:rsid w:val="001D229C"/>
    <w:rsid w:val="001D5B90"/>
    <w:rsid w:val="001E134C"/>
    <w:rsid w:val="001E45DA"/>
    <w:rsid w:val="002209DB"/>
    <w:rsid w:val="00223911"/>
    <w:rsid w:val="00230B52"/>
    <w:rsid w:val="00232B8A"/>
    <w:rsid w:val="00233015"/>
    <w:rsid w:val="002410FD"/>
    <w:rsid w:val="002653CC"/>
    <w:rsid w:val="0027004D"/>
    <w:rsid w:val="002845FE"/>
    <w:rsid w:val="00293762"/>
    <w:rsid w:val="00297E76"/>
    <w:rsid w:val="002A368B"/>
    <w:rsid w:val="002B69D0"/>
    <w:rsid w:val="002B6BE2"/>
    <w:rsid w:val="002C4F30"/>
    <w:rsid w:val="002C63A1"/>
    <w:rsid w:val="002D1C3A"/>
    <w:rsid w:val="002D30CB"/>
    <w:rsid w:val="002D68D0"/>
    <w:rsid w:val="002E543F"/>
    <w:rsid w:val="002E7D5C"/>
    <w:rsid w:val="002F063D"/>
    <w:rsid w:val="002F2255"/>
    <w:rsid w:val="002F30E4"/>
    <w:rsid w:val="003035C5"/>
    <w:rsid w:val="00304773"/>
    <w:rsid w:val="00306A6C"/>
    <w:rsid w:val="0031349D"/>
    <w:rsid w:val="003207A6"/>
    <w:rsid w:val="00323393"/>
    <w:rsid w:val="00325A33"/>
    <w:rsid w:val="0032700A"/>
    <w:rsid w:val="00335DE2"/>
    <w:rsid w:val="00340CE2"/>
    <w:rsid w:val="00344EF3"/>
    <w:rsid w:val="003463D1"/>
    <w:rsid w:val="00364063"/>
    <w:rsid w:val="00370108"/>
    <w:rsid w:val="0038079A"/>
    <w:rsid w:val="003918FA"/>
    <w:rsid w:val="003920BD"/>
    <w:rsid w:val="00393108"/>
    <w:rsid w:val="003A7D62"/>
    <w:rsid w:val="003B0E4C"/>
    <w:rsid w:val="003B3A34"/>
    <w:rsid w:val="003B536B"/>
    <w:rsid w:val="003C0174"/>
    <w:rsid w:val="003C57CD"/>
    <w:rsid w:val="003C74A6"/>
    <w:rsid w:val="003D1524"/>
    <w:rsid w:val="003D1AF1"/>
    <w:rsid w:val="003D2AC3"/>
    <w:rsid w:val="003D34C2"/>
    <w:rsid w:val="003F303D"/>
    <w:rsid w:val="004005F1"/>
    <w:rsid w:val="00401A81"/>
    <w:rsid w:val="004112F4"/>
    <w:rsid w:val="00411FE0"/>
    <w:rsid w:val="00414D13"/>
    <w:rsid w:val="00416BD0"/>
    <w:rsid w:val="00417633"/>
    <w:rsid w:val="00421B2A"/>
    <w:rsid w:val="00423B84"/>
    <w:rsid w:val="00431D02"/>
    <w:rsid w:val="00432C88"/>
    <w:rsid w:val="00436657"/>
    <w:rsid w:val="004372E4"/>
    <w:rsid w:val="00437AAF"/>
    <w:rsid w:val="00443893"/>
    <w:rsid w:val="00447762"/>
    <w:rsid w:val="00453A73"/>
    <w:rsid w:val="00455D6B"/>
    <w:rsid w:val="00457264"/>
    <w:rsid w:val="00461405"/>
    <w:rsid w:val="00461512"/>
    <w:rsid w:val="00462CB5"/>
    <w:rsid w:val="00467AEC"/>
    <w:rsid w:val="004705C9"/>
    <w:rsid w:val="0048133D"/>
    <w:rsid w:val="00487B2A"/>
    <w:rsid w:val="00487BD4"/>
    <w:rsid w:val="004A02DE"/>
    <w:rsid w:val="004A6341"/>
    <w:rsid w:val="004B1984"/>
    <w:rsid w:val="004B39CE"/>
    <w:rsid w:val="004B43A4"/>
    <w:rsid w:val="004B54A4"/>
    <w:rsid w:val="004C40D0"/>
    <w:rsid w:val="004C46F6"/>
    <w:rsid w:val="004C7415"/>
    <w:rsid w:val="004D0982"/>
    <w:rsid w:val="004D2169"/>
    <w:rsid w:val="004D4CEE"/>
    <w:rsid w:val="004D6F81"/>
    <w:rsid w:val="004E7C08"/>
    <w:rsid w:val="004F79B2"/>
    <w:rsid w:val="005019A1"/>
    <w:rsid w:val="00505279"/>
    <w:rsid w:val="00512C0F"/>
    <w:rsid w:val="005162C7"/>
    <w:rsid w:val="00522B87"/>
    <w:rsid w:val="005467D5"/>
    <w:rsid w:val="005476F2"/>
    <w:rsid w:val="005478FB"/>
    <w:rsid w:val="005514D6"/>
    <w:rsid w:val="0055278F"/>
    <w:rsid w:val="00561892"/>
    <w:rsid w:val="0056505E"/>
    <w:rsid w:val="00580365"/>
    <w:rsid w:val="00581793"/>
    <w:rsid w:val="00590ACF"/>
    <w:rsid w:val="00590AF0"/>
    <w:rsid w:val="00592919"/>
    <w:rsid w:val="00597C72"/>
    <w:rsid w:val="005B2205"/>
    <w:rsid w:val="005B69B5"/>
    <w:rsid w:val="005C2A3C"/>
    <w:rsid w:val="005C2B64"/>
    <w:rsid w:val="005C62BE"/>
    <w:rsid w:val="005C77B7"/>
    <w:rsid w:val="005D2EED"/>
    <w:rsid w:val="005D3140"/>
    <w:rsid w:val="005E6379"/>
    <w:rsid w:val="005E66B2"/>
    <w:rsid w:val="005E69F7"/>
    <w:rsid w:val="005F6092"/>
    <w:rsid w:val="00605A7E"/>
    <w:rsid w:val="00612371"/>
    <w:rsid w:val="00622CC2"/>
    <w:rsid w:val="006262F1"/>
    <w:rsid w:val="00633C68"/>
    <w:rsid w:val="00634B9C"/>
    <w:rsid w:val="00650231"/>
    <w:rsid w:val="0065262E"/>
    <w:rsid w:val="00653C15"/>
    <w:rsid w:val="0066208D"/>
    <w:rsid w:val="00662F10"/>
    <w:rsid w:val="006672EE"/>
    <w:rsid w:val="0067785F"/>
    <w:rsid w:val="0068366D"/>
    <w:rsid w:val="006850CE"/>
    <w:rsid w:val="00686474"/>
    <w:rsid w:val="0068718F"/>
    <w:rsid w:val="00690389"/>
    <w:rsid w:val="00691033"/>
    <w:rsid w:val="00692B16"/>
    <w:rsid w:val="006936DA"/>
    <w:rsid w:val="00696E67"/>
    <w:rsid w:val="006A2F60"/>
    <w:rsid w:val="006A45F0"/>
    <w:rsid w:val="006B46B7"/>
    <w:rsid w:val="006C29AD"/>
    <w:rsid w:val="006C542A"/>
    <w:rsid w:val="006C7C1A"/>
    <w:rsid w:val="006D161F"/>
    <w:rsid w:val="00700333"/>
    <w:rsid w:val="0071421A"/>
    <w:rsid w:val="00717651"/>
    <w:rsid w:val="00734DDA"/>
    <w:rsid w:val="00735D23"/>
    <w:rsid w:val="00747854"/>
    <w:rsid w:val="00750253"/>
    <w:rsid w:val="00753475"/>
    <w:rsid w:val="007602C8"/>
    <w:rsid w:val="00774B33"/>
    <w:rsid w:val="00781305"/>
    <w:rsid w:val="007833AA"/>
    <w:rsid w:val="00783B70"/>
    <w:rsid w:val="00790C93"/>
    <w:rsid w:val="0079107D"/>
    <w:rsid w:val="00796DB7"/>
    <w:rsid w:val="007A474E"/>
    <w:rsid w:val="007B18E2"/>
    <w:rsid w:val="007B5932"/>
    <w:rsid w:val="007C0457"/>
    <w:rsid w:val="007C18F7"/>
    <w:rsid w:val="007C3250"/>
    <w:rsid w:val="007D452C"/>
    <w:rsid w:val="007D482F"/>
    <w:rsid w:val="007D57B5"/>
    <w:rsid w:val="007E302C"/>
    <w:rsid w:val="007E3E49"/>
    <w:rsid w:val="007F1CE4"/>
    <w:rsid w:val="007F7A54"/>
    <w:rsid w:val="00802427"/>
    <w:rsid w:val="008051BD"/>
    <w:rsid w:val="00807029"/>
    <w:rsid w:val="00811AFC"/>
    <w:rsid w:val="00817D58"/>
    <w:rsid w:val="0082272C"/>
    <w:rsid w:val="0083502D"/>
    <w:rsid w:val="00840383"/>
    <w:rsid w:val="00854C4C"/>
    <w:rsid w:val="00856D86"/>
    <w:rsid w:val="008571ED"/>
    <w:rsid w:val="00865071"/>
    <w:rsid w:val="0087025A"/>
    <w:rsid w:val="008738E2"/>
    <w:rsid w:val="00877822"/>
    <w:rsid w:val="008919AF"/>
    <w:rsid w:val="00891A17"/>
    <w:rsid w:val="00894D84"/>
    <w:rsid w:val="008A0340"/>
    <w:rsid w:val="008A6596"/>
    <w:rsid w:val="008A7624"/>
    <w:rsid w:val="008A7E4C"/>
    <w:rsid w:val="008B254F"/>
    <w:rsid w:val="008B4E4A"/>
    <w:rsid w:val="008B607D"/>
    <w:rsid w:val="008C3CB8"/>
    <w:rsid w:val="008D6B36"/>
    <w:rsid w:val="008E628F"/>
    <w:rsid w:val="008F3BD0"/>
    <w:rsid w:val="008F453A"/>
    <w:rsid w:val="00903269"/>
    <w:rsid w:val="00906C95"/>
    <w:rsid w:val="0091108A"/>
    <w:rsid w:val="0091762A"/>
    <w:rsid w:val="009202F3"/>
    <w:rsid w:val="00920C7B"/>
    <w:rsid w:val="00920D33"/>
    <w:rsid w:val="009218B2"/>
    <w:rsid w:val="00924FB5"/>
    <w:rsid w:val="009264C8"/>
    <w:rsid w:val="00934CD1"/>
    <w:rsid w:val="00943795"/>
    <w:rsid w:val="00946FD5"/>
    <w:rsid w:val="00951004"/>
    <w:rsid w:val="00953785"/>
    <w:rsid w:val="00954C20"/>
    <w:rsid w:val="0096622D"/>
    <w:rsid w:val="0099523D"/>
    <w:rsid w:val="009A7E8A"/>
    <w:rsid w:val="009B2B25"/>
    <w:rsid w:val="009B5751"/>
    <w:rsid w:val="009C20F6"/>
    <w:rsid w:val="009D4547"/>
    <w:rsid w:val="009D4926"/>
    <w:rsid w:val="009D5B0A"/>
    <w:rsid w:val="009D7A28"/>
    <w:rsid w:val="009E3E61"/>
    <w:rsid w:val="00A01A2F"/>
    <w:rsid w:val="00A12485"/>
    <w:rsid w:val="00A16FD0"/>
    <w:rsid w:val="00A216C9"/>
    <w:rsid w:val="00A21F26"/>
    <w:rsid w:val="00A22132"/>
    <w:rsid w:val="00A3155D"/>
    <w:rsid w:val="00A32BF9"/>
    <w:rsid w:val="00A32FCC"/>
    <w:rsid w:val="00A354D6"/>
    <w:rsid w:val="00A40AA9"/>
    <w:rsid w:val="00A44FEA"/>
    <w:rsid w:val="00A57C64"/>
    <w:rsid w:val="00A67909"/>
    <w:rsid w:val="00A67B5D"/>
    <w:rsid w:val="00A76229"/>
    <w:rsid w:val="00A87E5A"/>
    <w:rsid w:val="00A92D41"/>
    <w:rsid w:val="00A943ED"/>
    <w:rsid w:val="00A96FF2"/>
    <w:rsid w:val="00A97F11"/>
    <w:rsid w:val="00AA1C8E"/>
    <w:rsid w:val="00AA75C1"/>
    <w:rsid w:val="00AC196B"/>
    <w:rsid w:val="00AC4AE1"/>
    <w:rsid w:val="00AD22C0"/>
    <w:rsid w:val="00AD7849"/>
    <w:rsid w:val="00AE4CA5"/>
    <w:rsid w:val="00AF1B30"/>
    <w:rsid w:val="00AF3235"/>
    <w:rsid w:val="00B16636"/>
    <w:rsid w:val="00B202BD"/>
    <w:rsid w:val="00B240C8"/>
    <w:rsid w:val="00B32B6B"/>
    <w:rsid w:val="00B605CB"/>
    <w:rsid w:val="00B61904"/>
    <w:rsid w:val="00B62CA2"/>
    <w:rsid w:val="00B67A65"/>
    <w:rsid w:val="00B719E1"/>
    <w:rsid w:val="00B72653"/>
    <w:rsid w:val="00B734C2"/>
    <w:rsid w:val="00B7683D"/>
    <w:rsid w:val="00B81C20"/>
    <w:rsid w:val="00B85033"/>
    <w:rsid w:val="00BA1A29"/>
    <w:rsid w:val="00BC084D"/>
    <w:rsid w:val="00BD0C8A"/>
    <w:rsid w:val="00BD2771"/>
    <w:rsid w:val="00BE2904"/>
    <w:rsid w:val="00BF612D"/>
    <w:rsid w:val="00C0450D"/>
    <w:rsid w:val="00C1342F"/>
    <w:rsid w:val="00C203FA"/>
    <w:rsid w:val="00C20B4C"/>
    <w:rsid w:val="00C24B8C"/>
    <w:rsid w:val="00C269DC"/>
    <w:rsid w:val="00C31166"/>
    <w:rsid w:val="00C33F4B"/>
    <w:rsid w:val="00C42722"/>
    <w:rsid w:val="00C71E24"/>
    <w:rsid w:val="00C81D25"/>
    <w:rsid w:val="00C855EC"/>
    <w:rsid w:val="00C85758"/>
    <w:rsid w:val="00C9498C"/>
    <w:rsid w:val="00C96377"/>
    <w:rsid w:val="00CA18BB"/>
    <w:rsid w:val="00CA1CF5"/>
    <w:rsid w:val="00CA45BA"/>
    <w:rsid w:val="00CA4F5F"/>
    <w:rsid w:val="00CA6C3A"/>
    <w:rsid w:val="00CA7205"/>
    <w:rsid w:val="00CB0259"/>
    <w:rsid w:val="00CB4CF4"/>
    <w:rsid w:val="00CB6C65"/>
    <w:rsid w:val="00CB7FC8"/>
    <w:rsid w:val="00CC1457"/>
    <w:rsid w:val="00CC2F6A"/>
    <w:rsid w:val="00CC741F"/>
    <w:rsid w:val="00CD07A1"/>
    <w:rsid w:val="00CD5BD6"/>
    <w:rsid w:val="00CD63BA"/>
    <w:rsid w:val="00CD654D"/>
    <w:rsid w:val="00CE309D"/>
    <w:rsid w:val="00CE3728"/>
    <w:rsid w:val="00CE3C98"/>
    <w:rsid w:val="00CE6936"/>
    <w:rsid w:val="00CF0DBF"/>
    <w:rsid w:val="00CF36B5"/>
    <w:rsid w:val="00CF4A81"/>
    <w:rsid w:val="00D1430D"/>
    <w:rsid w:val="00D17A7B"/>
    <w:rsid w:val="00D22709"/>
    <w:rsid w:val="00D30447"/>
    <w:rsid w:val="00D316DD"/>
    <w:rsid w:val="00D3604E"/>
    <w:rsid w:val="00D451B5"/>
    <w:rsid w:val="00D54B4D"/>
    <w:rsid w:val="00D55D83"/>
    <w:rsid w:val="00D56201"/>
    <w:rsid w:val="00D60F25"/>
    <w:rsid w:val="00D616A8"/>
    <w:rsid w:val="00D64A5A"/>
    <w:rsid w:val="00D659F8"/>
    <w:rsid w:val="00D7413A"/>
    <w:rsid w:val="00D81FAE"/>
    <w:rsid w:val="00D84F90"/>
    <w:rsid w:val="00D863B1"/>
    <w:rsid w:val="00D87B34"/>
    <w:rsid w:val="00D90532"/>
    <w:rsid w:val="00D92438"/>
    <w:rsid w:val="00D9414C"/>
    <w:rsid w:val="00D964C6"/>
    <w:rsid w:val="00D96738"/>
    <w:rsid w:val="00D96B24"/>
    <w:rsid w:val="00DB177C"/>
    <w:rsid w:val="00DB2789"/>
    <w:rsid w:val="00DB463B"/>
    <w:rsid w:val="00DC2D86"/>
    <w:rsid w:val="00DC619F"/>
    <w:rsid w:val="00DE29C1"/>
    <w:rsid w:val="00DE4E18"/>
    <w:rsid w:val="00DE5D64"/>
    <w:rsid w:val="00DE641F"/>
    <w:rsid w:val="00E05B2B"/>
    <w:rsid w:val="00E167DB"/>
    <w:rsid w:val="00E274B1"/>
    <w:rsid w:val="00E31C97"/>
    <w:rsid w:val="00E332D0"/>
    <w:rsid w:val="00E40D14"/>
    <w:rsid w:val="00E44812"/>
    <w:rsid w:val="00E47C9A"/>
    <w:rsid w:val="00E64319"/>
    <w:rsid w:val="00E659DD"/>
    <w:rsid w:val="00E65D11"/>
    <w:rsid w:val="00E676B3"/>
    <w:rsid w:val="00E67E7A"/>
    <w:rsid w:val="00E805F1"/>
    <w:rsid w:val="00E80B02"/>
    <w:rsid w:val="00E90DED"/>
    <w:rsid w:val="00E91032"/>
    <w:rsid w:val="00E978D3"/>
    <w:rsid w:val="00EA21AD"/>
    <w:rsid w:val="00EA5898"/>
    <w:rsid w:val="00EB0D75"/>
    <w:rsid w:val="00EB32DE"/>
    <w:rsid w:val="00EB398D"/>
    <w:rsid w:val="00EB4037"/>
    <w:rsid w:val="00EB4FB0"/>
    <w:rsid w:val="00ED1235"/>
    <w:rsid w:val="00ED27F5"/>
    <w:rsid w:val="00ED3568"/>
    <w:rsid w:val="00ED4234"/>
    <w:rsid w:val="00EE16A9"/>
    <w:rsid w:val="00EE3E08"/>
    <w:rsid w:val="00EE3E4A"/>
    <w:rsid w:val="00EE53F0"/>
    <w:rsid w:val="00EE68D0"/>
    <w:rsid w:val="00EE7473"/>
    <w:rsid w:val="00EF00E3"/>
    <w:rsid w:val="00EF1EF2"/>
    <w:rsid w:val="00EF33F5"/>
    <w:rsid w:val="00EF3C8F"/>
    <w:rsid w:val="00F11D9B"/>
    <w:rsid w:val="00F206AE"/>
    <w:rsid w:val="00F25583"/>
    <w:rsid w:val="00F33FC9"/>
    <w:rsid w:val="00F41D03"/>
    <w:rsid w:val="00F50329"/>
    <w:rsid w:val="00F5143F"/>
    <w:rsid w:val="00F609CE"/>
    <w:rsid w:val="00F61BF9"/>
    <w:rsid w:val="00F65520"/>
    <w:rsid w:val="00F70F61"/>
    <w:rsid w:val="00F76E7B"/>
    <w:rsid w:val="00F81E8C"/>
    <w:rsid w:val="00F823C9"/>
    <w:rsid w:val="00F82832"/>
    <w:rsid w:val="00F9027D"/>
    <w:rsid w:val="00F9408B"/>
    <w:rsid w:val="00F94BF7"/>
    <w:rsid w:val="00F969EA"/>
    <w:rsid w:val="00FA0159"/>
    <w:rsid w:val="00FA51B2"/>
    <w:rsid w:val="00FA5838"/>
    <w:rsid w:val="00FA5F80"/>
    <w:rsid w:val="00FA7952"/>
    <w:rsid w:val="00FB0FB5"/>
    <w:rsid w:val="00FB2625"/>
    <w:rsid w:val="00FB66F3"/>
    <w:rsid w:val="00FC0650"/>
    <w:rsid w:val="00FC1E0B"/>
    <w:rsid w:val="00FD1823"/>
    <w:rsid w:val="00F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F2EB"/>
  <w15:docId w15:val="{811BE039-0984-4FA0-B5A5-1E0AA353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9EA"/>
  </w:style>
  <w:style w:type="paragraph" w:styleId="4">
    <w:name w:val="heading 4"/>
    <w:basedOn w:val="a"/>
    <w:next w:val="a"/>
    <w:link w:val="40"/>
    <w:uiPriority w:val="9"/>
    <w:unhideWhenUsed/>
    <w:qFormat/>
    <w:rsid w:val="0056505E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"/>
    <w:link w:val="a4"/>
    <w:qFormat/>
    <w:rsid w:val="00FE730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Рабочий Знак"/>
    <w:basedOn w:val="a0"/>
    <w:link w:val="a3"/>
    <w:qFormat/>
    <w:rsid w:val="00FE730B"/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7C18F7"/>
    <w:rPr>
      <w:color w:val="0563C1" w:themeColor="hyperlink"/>
      <w:u w:val="single"/>
    </w:rPr>
  </w:style>
  <w:style w:type="paragraph" w:customStyle="1" w:styleId="Default">
    <w:name w:val="Default"/>
    <w:qFormat/>
    <w:rsid w:val="007E3E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1E134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E134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E134C"/>
    <w:rPr>
      <w:vertAlign w:val="superscript"/>
    </w:rPr>
  </w:style>
  <w:style w:type="paragraph" w:styleId="a9">
    <w:name w:val="List Paragraph"/>
    <w:basedOn w:val="a"/>
    <w:uiPriority w:val="34"/>
    <w:qFormat/>
    <w:rsid w:val="000A64FD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487BD4"/>
    <w:rPr>
      <w:color w:val="954F72" w:themeColor="followedHyperlink"/>
      <w:u w:val="single"/>
    </w:rPr>
  </w:style>
  <w:style w:type="table" w:styleId="ab">
    <w:name w:val="Table Grid"/>
    <w:basedOn w:val="a1"/>
    <w:uiPriority w:val="59"/>
    <w:rsid w:val="009218B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trong"/>
    <w:basedOn w:val="a0"/>
    <w:uiPriority w:val="22"/>
    <w:qFormat/>
    <w:rsid w:val="009218B2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56201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56505E"/>
    <w:rPr>
      <w:rFonts w:ascii="Arial" w:eastAsia="Arial" w:hAnsi="Arial" w:cs="Arial"/>
      <w:b/>
      <w:bCs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EA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21AD"/>
    <w:rPr>
      <w:rFonts w:ascii="Tahoma" w:hAnsi="Tahoma" w:cs="Tahoma"/>
      <w:sz w:val="16"/>
      <w:szCs w:val="1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C3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C93CD-567E-4D01-865D-1B90F5A4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Изакова Наталья Борисовна</dc:creator>
  <cp:lastModifiedBy>aleksa-agent@mail.ru</cp:lastModifiedBy>
  <cp:revision>3</cp:revision>
  <dcterms:created xsi:type="dcterms:W3CDTF">2025-12-26T15:30:00Z</dcterms:created>
  <dcterms:modified xsi:type="dcterms:W3CDTF">2025-12-26T15:31:00Z</dcterms:modified>
</cp:coreProperties>
</file>