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DDED" w14:textId="77777777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>REFERENCES</w:t>
      </w:r>
    </w:p>
    <w:p w14:paraId="02DEB375" w14:textId="77777777" w:rsidR="008923D1" w:rsidRPr="008923D1" w:rsidRDefault="008923D1" w:rsidP="008923D1">
      <w:pPr>
        <w:rPr>
          <w:lang w:val="en-US"/>
        </w:rPr>
      </w:pPr>
    </w:p>
    <w:p w14:paraId="28565B5A" w14:textId="5358A362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 xml:space="preserve">1. ANTONOV, A. I., KARPOVA, V. M., LYALIKOVA, S. V., NOVOSELOVA, E. N., SINELNIKOV, A. B., &amp; ZHAVORON- KOV, A. V. (2022). Both together and apart: Sociology of mutual representations of spouses according to the results of sociological research. Publishing and Printing Association “At the </w:t>
      </w:r>
      <w:proofErr w:type="spellStart"/>
      <w:r w:rsidRPr="008923D1">
        <w:rPr>
          <w:lang w:val="en-US"/>
        </w:rPr>
        <w:t>Nikitsky</w:t>
      </w:r>
      <w:proofErr w:type="spellEnd"/>
      <w:r w:rsidRPr="008923D1">
        <w:rPr>
          <w:lang w:val="en-US"/>
        </w:rPr>
        <w:t xml:space="preserve"> Gate”. https:// elibrary.ru/</w:t>
      </w:r>
      <w:proofErr w:type="spellStart"/>
      <w:r w:rsidRPr="008923D1">
        <w:rPr>
          <w:lang w:val="en-US"/>
        </w:rPr>
        <w:t>jhdlws</w:t>
      </w:r>
      <w:proofErr w:type="spellEnd"/>
      <w:r w:rsidRPr="008923D1">
        <w:rPr>
          <w:lang w:val="en-US"/>
        </w:rPr>
        <w:t>.</w:t>
      </w:r>
    </w:p>
    <w:p w14:paraId="2E284DCE" w14:textId="5B2FDCC5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>2. NUREYEV, R. M., KAPOGUZOV, E. A., LATOV, YU. V., &amp; CHUPIN, R. I. (2023). Family households and family policy in modern Russia. Publishing house “</w:t>
      </w:r>
      <w:proofErr w:type="spellStart"/>
      <w:r w:rsidRPr="008923D1">
        <w:rPr>
          <w:lang w:val="en-US"/>
        </w:rPr>
        <w:t>Kno</w:t>
      </w:r>
      <w:proofErr w:type="spellEnd"/>
      <w:r w:rsidRPr="008923D1">
        <w:rPr>
          <w:lang w:val="en-US"/>
        </w:rPr>
        <w:t>- Rus”. https://elibrary.ru/ilqhkm.</w:t>
      </w:r>
    </w:p>
    <w:p w14:paraId="67941A00" w14:textId="563563E8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 xml:space="preserve">3. GURKO, T. A., &amp; TARCHENKO, V. S. (2019). Dy- </w:t>
      </w:r>
      <w:proofErr w:type="spellStart"/>
      <w:r w:rsidRPr="008923D1">
        <w:rPr>
          <w:lang w:val="en-US"/>
        </w:rPr>
        <w:t>namics</w:t>
      </w:r>
      <w:proofErr w:type="spellEnd"/>
      <w:r w:rsidRPr="008923D1">
        <w:rPr>
          <w:lang w:val="en-US"/>
        </w:rPr>
        <w:t xml:space="preserve"> of students’ marital attitudes and plans. </w:t>
      </w:r>
      <w:proofErr w:type="spellStart"/>
      <w:r w:rsidRPr="008923D1">
        <w:rPr>
          <w:lang w:val="en-US"/>
        </w:rPr>
        <w:t>Sotsiologicheskie</w:t>
      </w:r>
      <w:proofErr w:type="spellEnd"/>
      <w:r w:rsidRPr="008923D1">
        <w:rPr>
          <w:lang w:val="en-US"/>
        </w:rPr>
        <w:t xml:space="preserve"> </w:t>
      </w:r>
      <w:proofErr w:type="spellStart"/>
      <w:r w:rsidRPr="008923D1">
        <w:rPr>
          <w:lang w:val="en-US"/>
        </w:rPr>
        <w:t>Issledovaniya</w:t>
      </w:r>
      <w:proofErr w:type="spellEnd"/>
      <w:r w:rsidRPr="008923D1">
        <w:rPr>
          <w:lang w:val="en-US"/>
        </w:rPr>
        <w:t>, (7), 102–113. https:// doi.org/10.31857/S013216250005797-9.</w:t>
      </w:r>
    </w:p>
    <w:p w14:paraId="6D64C544" w14:textId="4C205480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>4. KAPOGUZOV, E. A., &amp; CHUPIN, R. I. (2022). Trends in the deinstitutionalization of the student family in Russia: Narrative analysis. Bulletin of the South-Russian State Technical University (NPI). Series: Socio-Economic Sciences, 15(1), 95–108. https:// doi.org/10.17213/2075-2067-2022-1-95-108.</w:t>
      </w:r>
    </w:p>
    <w:p w14:paraId="27CD38B8" w14:textId="0825B378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 xml:space="preserve">5. SINELNIKOV, A. B. (2022). Separation of generations in families as a factor for reducing birth rate. </w:t>
      </w:r>
      <w:proofErr w:type="spellStart"/>
      <w:r w:rsidRPr="008923D1">
        <w:rPr>
          <w:lang w:val="en-US"/>
        </w:rPr>
        <w:t>Sotsiologicheskie</w:t>
      </w:r>
      <w:proofErr w:type="spellEnd"/>
      <w:r w:rsidRPr="008923D1">
        <w:rPr>
          <w:lang w:val="en-US"/>
        </w:rPr>
        <w:t xml:space="preserve"> </w:t>
      </w:r>
      <w:proofErr w:type="spellStart"/>
      <w:r w:rsidRPr="008923D1">
        <w:rPr>
          <w:lang w:val="en-US"/>
        </w:rPr>
        <w:t>Issledovaniya</w:t>
      </w:r>
      <w:proofErr w:type="spellEnd"/>
      <w:r w:rsidRPr="008923D1">
        <w:rPr>
          <w:lang w:val="en-US"/>
        </w:rPr>
        <w:t>, (5), 36–48. https:// doi.org/10.31857/S013216250020195-7.</w:t>
      </w:r>
    </w:p>
    <w:p w14:paraId="02BEE61B" w14:textId="655366EF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 xml:space="preserve">6. SINELNIKOV, A. B. (2023). Social acceptability of objective and subjective reasons for divorce in modern Russia. </w:t>
      </w:r>
      <w:proofErr w:type="spellStart"/>
      <w:r w:rsidRPr="008923D1">
        <w:rPr>
          <w:lang w:val="en-US"/>
        </w:rPr>
        <w:t>Sotsiologicheskie</w:t>
      </w:r>
      <w:proofErr w:type="spellEnd"/>
      <w:r w:rsidRPr="008923D1">
        <w:rPr>
          <w:lang w:val="en-US"/>
        </w:rPr>
        <w:t xml:space="preserve"> </w:t>
      </w:r>
      <w:proofErr w:type="spellStart"/>
      <w:r w:rsidRPr="008923D1">
        <w:rPr>
          <w:lang w:val="en-US"/>
        </w:rPr>
        <w:t>Issledovaniya</w:t>
      </w:r>
      <w:proofErr w:type="spellEnd"/>
      <w:r w:rsidRPr="008923D1">
        <w:rPr>
          <w:lang w:val="en-US"/>
        </w:rPr>
        <w:t>, (4), 75–83. https://doi.org/10.31857/S013216250022703-6.</w:t>
      </w:r>
    </w:p>
    <w:p w14:paraId="1C633047" w14:textId="4BA0D044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 xml:space="preserve">7. ARKHANGELSKY, V. N., &amp; KALACHIKOVA, O. N. (2020). Mother’s age at the birth of her first child: Dynamics, regional differences, determination. </w:t>
      </w:r>
      <w:proofErr w:type="spellStart"/>
      <w:r w:rsidRPr="008923D1">
        <w:rPr>
          <w:lang w:val="en-US"/>
        </w:rPr>
        <w:t>Ekonomicheskie</w:t>
      </w:r>
      <w:proofErr w:type="spellEnd"/>
      <w:r w:rsidRPr="008923D1">
        <w:rPr>
          <w:lang w:val="en-US"/>
        </w:rPr>
        <w:t xml:space="preserve"> </w:t>
      </w:r>
      <w:proofErr w:type="spellStart"/>
      <w:r w:rsidRPr="008923D1">
        <w:rPr>
          <w:lang w:val="en-US"/>
        </w:rPr>
        <w:t>i</w:t>
      </w:r>
      <w:proofErr w:type="spellEnd"/>
      <w:r w:rsidRPr="008923D1">
        <w:rPr>
          <w:lang w:val="en-US"/>
        </w:rPr>
        <w:t xml:space="preserve"> </w:t>
      </w:r>
      <w:proofErr w:type="spellStart"/>
      <w:r w:rsidRPr="008923D1">
        <w:rPr>
          <w:lang w:val="en-US"/>
        </w:rPr>
        <w:t>Sotsial’nye</w:t>
      </w:r>
      <w:proofErr w:type="spellEnd"/>
      <w:r w:rsidRPr="008923D1">
        <w:rPr>
          <w:lang w:val="en-US"/>
        </w:rPr>
        <w:t xml:space="preserve"> </w:t>
      </w:r>
      <w:proofErr w:type="spellStart"/>
      <w:r w:rsidRPr="008923D1">
        <w:rPr>
          <w:lang w:val="en-US"/>
        </w:rPr>
        <w:t>Peremeny</w:t>
      </w:r>
      <w:proofErr w:type="spellEnd"/>
      <w:r w:rsidRPr="008923D1">
        <w:rPr>
          <w:lang w:val="en-US"/>
        </w:rPr>
        <w:t xml:space="preserve">: </w:t>
      </w:r>
      <w:proofErr w:type="spellStart"/>
      <w:r w:rsidRPr="008923D1">
        <w:rPr>
          <w:lang w:val="en-US"/>
        </w:rPr>
        <w:t>Fakty</w:t>
      </w:r>
      <w:proofErr w:type="spellEnd"/>
      <w:r w:rsidRPr="008923D1">
        <w:rPr>
          <w:lang w:val="en-US"/>
        </w:rPr>
        <w:t xml:space="preserve">, Ten- </w:t>
      </w:r>
      <w:proofErr w:type="spellStart"/>
      <w:r w:rsidRPr="008923D1">
        <w:rPr>
          <w:lang w:val="en-US"/>
        </w:rPr>
        <w:t>dentsii</w:t>
      </w:r>
      <w:proofErr w:type="spellEnd"/>
      <w:r w:rsidRPr="008923D1">
        <w:rPr>
          <w:lang w:val="en-US"/>
        </w:rPr>
        <w:t xml:space="preserve">, </w:t>
      </w:r>
      <w:proofErr w:type="spellStart"/>
      <w:r w:rsidRPr="008923D1">
        <w:rPr>
          <w:lang w:val="en-US"/>
        </w:rPr>
        <w:t>Prognoz</w:t>
      </w:r>
      <w:proofErr w:type="spellEnd"/>
      <w:r w:rsidRPr="008923D1">
        <w:rPr>
          <w:lang w:val="en-US"/>
        </w:rPr>
        <w:t>, 13(5), 200–217. https://doi.org/ 10.15838/esc.2020.5.71.12WOS.</w:t>
      </w:r>
    </w:p>
    <w:p w14:paraId="3E5C2D46" w14:textId="73629AB0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 xml:space="preserve">8. ANTONOV, A. I., KARPOVA, V. M., &amp; LYALIKO- VA, S. V. (2021). The gap between desired and actual level of </w:t>
      </w:r>
      <w:proofErr w:type="gramStart"/>
      <w:r w:rsidRPr="008923D1">
        <w:rPr>
          <w:lang w:val="en-US"/>
        </w:rPr>
        <w:t>families</w:t>
      </w:r>
      <w:proofErr w:type="gramEnd"/>
      <w:r w:rsidRPr="008923D1">
        <w:rPr>
          <w:lang w:val="en-US"/>
        </w:rPr>
        <w:t xml:space="preserve"> well-being according to the results sociological and demographic married couples sur- vey. Living </w:t>
      </w:r>
      <w:proofErr w:type="spellStart"/>
      <w:r w:rsidRPr="008923D1">
        <w:rPr>
          <w:lang w:val="en-US"/>
        </w:rPr>
        <w:t>standarts</w:t>
      </w:r>
      <w:proofErr w:type="spellEnd"/>
      <w:r w:rsidRPr="008923D1">
        <w:rPr>
          <w:lang w:val="en-US"/>
        </w:rPr>
        <w:t xml:space="preserve"> of the population in the regions of Russia, 17(1), 121–131. https://doi.org/10.19181/ lsprr.2021.17.1.9.</w:t>
      </w:r>
    </w:p>
    <w:p w14:paraId="7DE0B215" w14:textId="28D557E9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>9. ARKHANGELSKY, V. N., ROSTOVSKAYA, T. K., &amp; VASILYEVA, E. N. (2021). Influence of the standard of living on the reproductive behavior of Russians: Gender aspect. Woman in Russian Society, (S), 3–24. https://doi.org/10.21064/WinRS.2021.0.1.</w:t>
      </w:r>
    </w:p>
    <w:p w14:paraId="5CA2ED05" w14:textId="1B9A56CB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 xml:space="preserve">10. KUCHMAEVA, O. V., &amp; ZOLOTAREVA, O. A. (2022). Student family in modern Russia: Demographic and social characteristics according to sample </w:t>
      </w:r>
      <w:proofErr w:type="spellStart"/>
      <w:r w:rsidRPr="008923D1">
        <w:rPr>
          <w:lang w:val="en-US"/>
        </w:rPr>
        <w:t>surveydata</w:t>
      </w:r>
      <w:proofErr w:type="spellEnd"/>
      <w:r w:rsidRPr="008923D1">
        <w:rPr>
          <w:lang w:val="en-US"/>
        </w:rPr>
        <w:t>. Bulletin of the South-Russian State Technical University (NPI). Series: Socio-Economic Sciences, 15(1), 135–149. https://elibrary.ru/xurwkg.</w:t>
      </w:r>
    </w:p>
    <w:p w14:paraId="4F18A184" w14:textId="0B0078B9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>11. GAREEVA, I. A., KOSOIKINA, S. A., NAM, D. S., &amp; OGAREVA, N. A. (2021). Social problems of the modern young family. Scientific Notes of TOSU, 12(2), 254–259. https://elibrary.ru/fwqnzz.</w:t>
      </w:r>
    </w:p>
    <w:p w14:paraId="38A8C631" w14:textId="2C2415EB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>12. ROSTOVSKAYA, T. K., KUCHMAEVA, O. V., &amp; ZO- LOTAREVA, O. A. (2023). Russian student family: Determinants of marriage. RUDN Journal of Sociology, 23(1), 40–60. https://doi.org/10.22363/2313-2272- 2023-23-1-40-60.</w:t>
      </w:r>
    </w:p>
    <w:p w14:paraId="25F840D3" w14:textId="5B17B774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>13. VISHNEVSKY, YU. R., &amp; YACHMENEVA, M. V. (2018). The attitude of student youth to family values (case study of the Sverdlovsk region). Education and Science Journal, 20(5), 125–141. https://doi.org/10.17853/1994-5639-2018-5-125-141.</w:t>
      </w:r>
    </w:p>
    <w:p w14:paraId="3FDB9BCB" w14:textId="77777777" w:rsidR="008923D1" w:rsidRPr="008923D1" w:rsidRDefault="008923D1" w:rsidP="008923D1">
      <w:pPr>
        <w:rPr>
          <w:lang w:val="en-US"/>
        </w:rPr>
      </w:pPr>
    </w:p>
    <w:p w14:paraId="513701AE" w14:textId="47DC9573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lastRenderedPageBreak/>
        <w:t>14. MONASTYRSKAYA, T. I., &amp; TSVETKOVA, A. V. (2021). Image of young family in representation of students. Problems of Modern Teacher Education, (71-3), 91–96. https://elibrary.ru/tmlhxz.</w:t>
      </w:r>
    </w:p>
    <w:p w14:paraId="5E0E693D" w14:textId="1298AF32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>15. BEAUJOUAN, E., &amp; BERGHAMMER, C. (2019). The gap between lifetime fertility intentions and completed fertility in Europe and the United States: A cohort approach. Population Research and Policy Review, 38(4), 507–535. https://doi.org/10.1007/ s11113-019-09516-3.</w:t>
      </w:r>
    </w:p>
    <w:p w14:paraId="0B98F166" w14:textId="009F80C9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 xml:space="preserve">16. BERGNÉHR, D. (2009). Social influence and the timing of parenthood. </w:t>
      </w:r>
      <w:proofErr w:type="spellStart"/>
      <w:r w:rsidRPr="008923D1">
        <w:rPr>
          <w:lang w:val="en-US"/>
        </w:rPr>
        <w:t>Interpersona</w:t>
      </w:r>
      <w:proofErr w:type="spellEnd"/>
      <w:r w:rsidRPr="008923D1">
        <w:rPr>
          <w:lang w:val="en-US"/>
        </w:rPr>
        <w:t>: An International Journal on Personal Relationships, 3(S1), 61–83. https://doi.org/10.5964/ijpr.v3isupp1.69.</w:t>
      </w:r>
    </w:p>
    <w:p w14:paraId="6DB64F18" w14:textId="34B644CF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>17. BROWN, S. L., MANNING, W. D., &amp; STYKES, J. B. (2015). Family structure and child well-being: Integrating family complexity. Journal of Marriage and Family, 77(1), 177–190. https://doi.org/10.1111/jomf.12145.</w:t>
      </w:r>
    </w:p>
    <w:p w14:paraId="14DF673E" w14:textId="463D5563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>18. ERIKSSON, C., LARSSON, M., SKOOG SVANBERG, A., &amp; TYDÉN, T. (2013). Reflections on fertility and postponed parenthood-interviews with highly educated women and men without children in Sweden. Upsala Journal of Medical Sciences, 118(2), 122–129. https://doi.org/10.3109/03009734.2012.762074.</w:t>
      </w:r>
    </w:p>
    <w:p w14:paraId="62140C74" w14:textId="3A01A124" w:rsidR="008923D1" w:rsidRPr="008923D1" w:rsidRDefault="008923D1" w:rsidP="008923D1">
      <w:pPr>
        <w:rPr>
          <w:lang w:val="en-US"/>
        </w:rPr>
      </w:pPr>
      <w:r w:rsidRPr="008923D1">
        <w:rPr>
          <w:lang w:val="en-US"/>
        </w:rPr>
        <w:t>19.</w:t>
      </w:r>
      <w:proofErr w:type="gramStart"/>
      <w:r w:rsidRPr="008923D1">
        <w:rPr>
          <w:lang w:val="en-US"/>
        </w:rPr>
        <w:t>MOGI,R.</w:t>
      </w:r>
      <w:proofErr w:type="gramEnd"/>
      <w:r w:rsidRPr="008923D1">
        <w:rPr>
          <w:lang w:val="en-US"/>
        </w:rPr>
        <w:t>,&amp;CANUDAS ROMO,V.(2018).Expected years ever married. Demographic Research, 38, 1423– 1456. https://doi.org/10.4054/demres.2018.38.47.</w:t>
      </w:r>
    </w:p>
    <w:p w14:paraId="3018EE97" w14:textId="362EAB3D" w:rsidR="00230797" w:rsidRPr="008923D1" w:rsidRDefault="008923D1" w:rsidP="008923D1">
      <w:pPr>
        <w:rPr>
          <w:lang w:val="en-US"/>
        </w:rPr>
      </w:pPr>
      <w:r w:rsidRPr="008923D1">
        <w:rPr>
          <w:lang w:val="en-US"/>
        </w:rPr>
        <w:t>20. SAMPER MEJIA, C. (2021). The interplay be- tween the early work and family trajectories of young adult women born in West Germany: Differences by parental origins. Journal of International Migration and Integration, 24(S1), 345–368. https://doi.org/ 10.1007/s12134-021-00882-6.</w:t>
      </w:r>
    </w:p>
    <w:sectPr w:rsidR="00230797" w:rsidRPr="00892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D1"/>
    <w:rsid w:val="00230797"/>
    <w:rsid w:val="0089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F6D0"/>
  <w15:chartTrackingRefBased/>
  <w15:docId w15:val="{FFC54818-9356-47D1-AA44-6EB01D0D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2025-07-09T09:34:00Z</dcterms:created>
  <dcterms:modified xsi:type="dcterms:W3CDTF">2025-07-09T09:43:00Z</dcterms:modified>
</cp:coreProperties>
</file>