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344331">
      <w:r>
        <w:t>Список источников</w:t>
      </w:r>
    </w:p>
    <w:p w:rsidR="00344331" w:rsidRDefault="00344331" w:rsidP="00344331">
      <w:r>
        <w:t>1. АНТОНОВ А. И., КАРПОВА В. М., ЛЯЛИКОВА С. В., НОВОСЕЛОВА Е. Н., СИНЕЛЬНИКОВ А. Б., ЖАВОРОНКОВ А. В. И вместе, и врозь: социология взаимных представлений супругов по результатам социологических исследований : Монография. Москва : Издательско-полиграфическое объединение «У Никитских ворот», 2022. 272 с. EDN JHDLWS.</w:t>
      </w:r>
    </w:p>
    <w:p w:rsidR="00344331" w:rsidRDefault="00344331" w:rsidP="00344331"/>
    <w:p w:rsidR="00344331" w:rsidRDefault="00344331" w:rsidP="00344331">
      <w:r>
        <w:t>2. НУРЕЕВ Р. М., КАПОГУЗОВ Е. А., ЛАТОВ Ю. В., ЧУПИН Р. И. Семейные домохозяйства и семейная политика в современной России : Монография. Москва : Издательство «КноРус», 2023. 236 с. EDN ILQHKM.</w:t>
      </w:r>
    </w:p>
    <w:p w:rsidR="00344331" w:rsidRDefault="00344331" w:rsidP="00344331">
      <w:r>
        <w:t>3. ГУРКО Т. А., ТАРЧЕНКО В. С. Динамика брачных установок и планов студентов // Социологические исследования. 2019. No 7. С. 102–113. DOI 10.31857/S013216250005797-9. EDN IQARLC.</w:t>
      </w:r>
    </w:p>
    <w:p w:rsidR="00344331" w:rsidRDefault="00344331" w:rsidP="00344331">
      <w:r>
        <w:t>4. КАПОГУЗОВ Е. А., ЧУПИН Р. И. Тенденции деинституционализации студенческой семьи в Рос сии: анализ нарративов // Вестник Южно-Российского государственного технического университета (НПИ). Серия: Социально-экономические науки. 2022. Т. 15, No 1. С. 95–108. DOI 10.17213 /2075-2067-2022-1-95-108. EDN FLUNFY.</w:t>
      </w:r>
    </w:p>
    <w:p w:rsidR="00344331" w:rsidRDefault="00344331" w:rsidP="00344331">
      <w:r>
        <w:t>5. СИНЕЛЬНИКОВ А. Б. Обособление поколений в семьях как фактор снижения рождаемости // Социологические исследования. 2022. No 5. С. 36–48. DOI 10.31857/S013216250020195-7. EDN FODWFN.</w:t>
      </w:r>
    </w:p>
    <w:p w:rsidR="00344331" w:rsidRDefault="00344331" w:rsidP="00344331"/>
    <w:p w:rsidR="00344331" w:rsidRDefault="00344331" w:rsidP="00344331">
      <w:r>
        <w:t>6. СИНЕЛЬНИКОВ А. Б. Социальная приемлемость объективных и субъективных причин для развода в современной России // Социологические исследования. 2023. No 4. С. 75–83. DOI 10.31857/S013216250022703-6. EDN MOHTBK.</w:t>
      </w:r>
    </w:p>
    <w:p w:rsidR="00344331" w:rsidRDefault="00344331" w:rsidP="00344331"/>
    <w:p w:rsidR="00344331" w:rsidRDefault="00344331" w:rsidP="00344331">
      <w:r>
        <w:t>7. АРХАНГЕЛЬСКИЙ В. Н., КАЛАЧИКОВА О. Н. Возраст матери при рождении первого ребенка: динамика, региональные различия, детерминация // Экономические и социальные перемены: факты, тенденции, прогноз. 2020. Т. 13, No 5. С. 200–217. DOI 10.15838/esc.2020.5.71.12WOS. EDN GGMDHG.</w:t>
      </w:r>
    </w:p>
    <w:p w:rsidR="00344331" w:rsidRDefault="00344331" w:rsidP="00344331"/>
    <w:p w:rsidR="00344331" w:rsidRDefault="00344331" w:rsidP="00344331">
      <w:r>
        <w:t>8. АНТОНОВ А. И., КАРПОВА В. М., ЛЯЛИКОВА С. В. Соотношение желаемого и фактического благосостояния семей: по данным социолого-демографического опроса супружеских пар // Уровень жизни населения регионов России. 2021. Т. 17, No 1. С. 121–131. DOI 10.19181/lsprr.2021.1 7.1.9. EDN XPAFHC.</w:t>
      </w:r>
    </w:p>
    <w:p w:rsidR="00344331" w:rsidRDefault="00344331" w:rsidP="00344331">
      <w:r>
        <w:t>9. АРХАНГЕЛЬСКИЙ В. Н., РОСТОВСКАЯ Т. К., ВАСИЛЬЕВА Е. Н. Влияние уровня жизни на ре- продуктивное поведение россиян: гендерный аспект // Женщина в российском обществе. 2021. No S. С. 3–24. DOI 10.21064/WinRS.2021.0.1. EDN YEVOGS.</w:t>
      </w:r>
    </w:p>
    <w:p w:rsidR="00344331" w:rsidRDefault="00344331" w:rsidP="00344331">
      <w:r>
        <w:t>10. КУЧМАЕВА О. В., ЗОЛОТАРЕВА О. А. Студенческая семья в современной России: демографические и социальные характеристики по данным выборочного обследования // Вестник Южно-Российского государственного технического университета (НПИ). Серия: Социально- экономические науки. 2022. Т. 15, No 1. С. 135– 149. EDN XURWKG.</w:t>
      </w:r>
    </w:p>
    <w:p w:rsidR="00344331" w:rsidRDefault="00344331" w:rsidP="00344331">
      <w:r>
        <w:t>11. ГАРЕЕВА И. А., КОСОЙКИНА С. А., НАМ Д. С., ОГАРЕВА Н. А. Социальные проблемы современной молодой семьи // Ученые заметки ТОГУ. 2021. Т. 12, No 2. С. 254–259. EDN FWQNZZ.</w:t>
      </w:r>
    </w:p>
    <w:p w:rsidR="00344331" w:rsidRDefault="00344331" w:rsidP="00344331">
      <w:r>
        <w:t>12. РОСТОВСКАЯ Т. К., КУЧМАЕВА О. В., ЗОЛОТАРЕВА О. А. Студенческая семья в России: детерминанты вступления в брак // Вестник Российского университета дружбы народов. Серия: Социология. 2023. Т. 23, No 1. С. 40–60. DOI 10.223 63/2313-2272-2023-23-1-40-60. EDN JVTJVQ.</w:t>
      </w:r>
    </w:p>
    <w:p w:rsidR="00344331" w:rsidRDefault="00344331" w:rsidP="00344331">
      <w:r>
        <w:lastRenderedPageBreak/>
        <w:t>13. ВИШНЕВСКИЙ Ю. Р., ЯЧМЕНЕВА М. В. Отношение студенческой молодежи к семейным ценностям (на примере Свердловской области) // Образование и наука. 2018. Т. 20, No 5. С. 125–141. DOI 10.17853/1994-5639-2018-5-125-141. EDN XPCVPF.</w:t>
      </w:r>
    </w:p>
    <w:p w:rsidR="00344331" w:rsidRPr="00344331" w:rsidRDefault="00344331" w:rsidP="00344331">
      <w:pPr>
        <w:rPr>
          <w:lang w:val="en-US"/>
        </w:rPr>
      </w:pPr>
      <w:r>
        <w:t xml:space="preserve">14. МОНАСТЫРСКАЯ Т. И., ЦВЕТКОВА А. В. Образ молодой семьи в представлении студентов // Проблемы современного педагогического образования. </w:t>
      </w:r>
      <w:r w:rsidRPr="00344331">
        <w:rPr>
          <w:lang w:val="en-US"/>
        </w:rPr>
        <w:t xml:space="preserve">2021. No 71-3. </w:t>
      </w:r>
      <w:r>
        <w:t>С</w:t>
      </w:r>
      <w:r w:rsidRPr="00344331">
        <w:rPr>
          <w:lang w:val="en-US"/>
        </w:rPr>
        <w:t>. 91–96. EDN TMLHXZ.</w:t>
      </w:r>
    </w:p>
    <w:p w:rsidR="00344331" w:rsidRPr="00344331" w:rsidRDefault="00344331" w:rsidP="00344331">
      <w:pPr>
        <w:rPr>
          <w:lang w:val="en-US"/>
        </w:rPr>
      </w:pPr>
      <w:r w:rsidRPr="00344331">
        <w:rPr>
          <w:lang w:val="en-US"/>
        </w:rPr>
        <w:t>15. BEAUJOUAN, E., &amp; BERGHAMMER, C. (2019). The gap between lifetime fertility intentions and complet- ed fertility in Europe and the United States: A cohort approach. Population Research and Policy Review, 38(4), 507–535. https://doi.org/10.1007/s11113-01 9-09516-3.</w:t>
      </w:r>
    </w:p>
    <w:p w:rsidR="00344331" w:rsidRPr="00344331" w:rsidRDefault="00344331" w:rsidP="00344331">
      <w:pPr>
        <w:rPr>
          <w:lang w:val="en-US"/>
        </w:rPr>
      </w:pPr>
      <w:r w:rsidRPr="00344331">
        <w:rPr>
          <w:lang w:val="en-US"/>
        </w:rPr>
        <w:t>16. BERGNÉHR, D. (2009). Social influence and the timing of parenthood. Interpersona: An International Journal on Personal Relationships, 3(S1), 61–83. https://doi.org/10.5964/ijpr.v3isupp1.69.</w:t>
      </w:r>
    </w:p>
    <w:p w:rsidR="00344331" w:rsidRPr="00344331" w:rsidRDefault="00344331" w:rsidP="00344331">
      <w:pPr>
        <w:rPr>
          <w:lang w:val="en-US"/>
        </w:rPr>
      </w:pPr>
      <w:r w:rsidRPr="00344331">
        <w:rPr>
          <w:lang w:val="en-US"/>
        </w:rPr>
        <w:t>17. BROWN, S. L., MANNING, W. D., &amp; STYKES, J. B. (2015). Family structure and child well-being: Integrating family complexity. Journal of Marriage and Family, 77(1), 177–190. https://doi.org/10.111 1/jomf.12145.</w:t>
      </w:r>
    </w:p>
    <w:p w:rsidR="00344331" w:rsidRPr="00344331" w:rsidRDefault="00344331" w:rsidP="00344331">
      <w:pPr>
        <w:rPr>
          <w:lang w:val="en-US"/>
        </w:rPr>
      </w:pPr>
      <w:r w:rsidRPr="00344331">
        <w:rPr>
          <w:lang w:val="en-US"/>
        </w:rPr>
        <w:t>18. ERIKSSON, C., LARSSON, M., SKOOG SVANBERG, A., &amp; TYDÉN, T. (2013). Reflections on fertility and postponed parenthood-interviews with highly educated women and men without children in Sweden. Upsala Journal of Medical Sciences, 118(2), 122–129. https:// doi.org/10.3109/03009734.2012.762074.</w:t>
      </w:r>
    </w:p>
    <w:p w:rsidR="00344331" w:rsidRPr="00344331" w:rsidRDefault="00344331" w:rsidP="00344331">
      <w:pPr>
        <w:rPr>
          <w:lang w:val="en-US"/>
        </w:rPr>
      </w:pPr>
    </w:p>
    <w:p w:rsidR="00344331" w:rsidRPr="00344331" w:rsidRDefault="00344331" w:rsidP="00344331">
      <w:pPr>
        <w:rPr>
          <w:lang w:val="en-US"/>
        </w:rPr>
      </w:pPr>
      <w:r w:rsidRPr="00344331">
        <w:rPr>
          <w:lang w:val="en-US"/>
        </w:rPr>
        <w:t>19. MOGI, R., &amp; CANUDAS-ROMO, V. (2018). Expected years ever married. Demographic Research, 38, 1423– 1456. https://doi.org/10.4054/demres.2018.38.47.</w:t>
      </w:r>
    </w:p>
    <w:p w:rsidR="00344331" w:rsidRDefault="00344331" w:rsidP="00344331">
      <w:r>
        <w:t>20. SAMPER MEJIA, C. (2021). The interplay be- tween the early work and family trajectories of young adult women born in West Germany: Differences by parental origins. Journal of International Migration and Integration, 24(S1), 345–368. https://doi.org/ 10.1007/s12134-021-00882-6.</w:t>
      </w:r>
    </w:p>
    <w:p w:rsidR="00344331" w:rsidRDefault="00344331">
      <w:bookmarkStart w:id="0" w:name="_GoBack"/>
      <w:bookmarkEnd w:id="0"/>
    </w:p>
    <w:sectPr w:rsidR="00344331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331"/>
    <w:rsid w:val="00017B57"/>
    <w:rsid w:val="000706E4"/>
    <w:rsid w:val="00077F28"/>
    <w:rsid w:val="00275775"/>
    <w:rsid w:val="00344331"/>
    <w:rsid w:val="00422AC7"/>
    <w:rsid w:val="00520FDA"/>
    <w:rsid w:val="005A30F3"/>
    <w:rsid w:val="00A63ADC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1019F"/>
  <w15:chartTrackingRefBased/>
  <w15:docId w15:val="{7636F556-AB96-984A-9F8E-9E35C24F2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677</Words>
  <Characters>4134</Characters>
  <Application>Microsoft Office Word</Application>
  <DocSecurity>0</DocSecurity>
  <Lines>114</Lines>
  <Paragraphs>65</Paragraphs>
  <ScaleCrop>false</ScaleCrop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2025-07-23T19:52:00Z</dcterms:created>
  <dcterms:modified xsi:type="dcterms:W3CDTF">2025-07-23T19:52:00Z</dcterms:modified>
</cp:coreProperties>
</file>