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403A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REFERENCES</w:t>
      </w:r>
    </w:p>
    <w:p w14:paraId="2966B2EF" w14:textId="77777777" w:rsidR="00406E03" w:rsidRPr="00406E03" w:rsidRDefault="00406E03" w:rsidP="00406E03">
      <w:pPr>
        <w:rPr>
          <w:lang w:val="en-US"/>
        </w:rPr>
      </w:pPr>
    </w:p>
    <w:p w14:paraId="63EB47B3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 xml:space="preserve">1. SYUPOVA, M. S. (2021). Quality of life as </w:t>
      </w:r>
      <w:proofErr w:type="gramStart"/>
      <w:r w:rsidRPr="00406E03">
        <w:rPr>
          <w:lang w:val="en-US"/>
        </w:rPr>
        <w:t>a cri</w:t>
      </w:r>
      <w:proofErr w:type="gramEnd"/>
      <w:r w:rsidRPr="00406E03">
        <w:rPr>
          <w:lang w:val="en-US"/>
        </w:rPr>
        <w:t>- terion to evaluate the effectiveness of social policy in the region. Bulletin of Pacific National University, (1), 127–136. https://elibrary.ru/kqgzjp.</w:t>
      </w:r>
    </w:p>
    <w:p w14:paraId="542A85CD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2. OSTAPENKO, E. A. (2021). Methodology for assessing the quality of life of the population of the region. Regional Economic Issues, (1), 107–114. https://elibrary.ru/rfscpa.</w:t>
      </w:r>
    </w:p>
    <w:p w14:paraId="7E5BF943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3. KAMENSKAYA, O. V. (2022). Development of an approach to assessing the quality of life of the pop- ulation in the regions of Russia. Financial Markets and Banks, (6), 23–29. https://elibrary.ru/kxxwgx.</w:t>
      </w:r>
    </w:p>
    <w:p w14:paraId="29767FD8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 xml:space="preserve">4. COLIN, </w:t>
      </w:r>
      <w:proofErr w:type="gramStart"/>
      <w:r w:rsidRPr="00406E03">
        <w:rPr>
          <w:lang w:val="en-US"/>
        </w:rPr>
        <w:t>K .</w:t>
      </w:r>
      <w:proofErr w:type="gramEnd"/>
      <w:r w:rsidRPr="00406E03">
        <w:rPr>
          <w:lang w:val="en-US"/>
        </w:rPr>
        <w:t xml:space="preserve"> </w:t>
      </w:r>
      <w:proofErr w:type="gramStart"/>
      <w:r w:rsidRPr="00406E03">
        <w:rPr>
          <w:lang w:val="en-US"/>
        </w:rPr>
        <w:t>K .</w:t>
      </w:r>
      <w:proofErr w:type="gramEnd"/>
      <w:r w:rsidRPr="00406E03">
        <w:rPr>
          <w:lang w:val="en-US"/>
        </w:rPr>
        <w:t xml:space="preserve"> (2020). Strauegic guidielines for </w:t>
      </w:r>
      <w:proofErr w:type="gramStart"/>
      <w:r w:rsidRPr="00406E03">
        <w:rPr>
          <w:lang w:val="en-US"/>
        </w:rPr>
        <w:t>quality of life</w:t>
      </w:r>
      <w:proofErr w:type="gramEnd"/>
      <w:r w:rsidRPr="00406E03">
        <w:rPr>
          <w:lang w:val="en-US"/>
        </w:rPr>
        <w:t xml:space="preserve"> management in modern society. Eco- nomics and Management, (1), 7–15. https://doi.org/ 10.21777/2587-554X-2020-1-7-15.</w:t>
      </w:r>
    </w:p>
    <w:p w14:paraId="421348BA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5. ZYKOVA, N. V., IKONNIKOVA, O. V., &amp; ZHURA, S. E. (2020). Regional quality of life assessment: Com- parison of approaches and methods. Financial Eco- nomics, (11), 345–347. https://elibrary.ru/ugxggw.</w:t>
      </w:r>
    </w:p>
    <w:p w14:paraId="78D9D771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6. SUBETTO, A. I. (2017). Quality of life theory. Center for Scientific Information Technologies “Asterion”. https://elibrary.ru/zcywrt</w:t>
      </w:r>
    </w:p>
    <w:p w14:paraId="582AFC04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7. KUKLIN, A. V., &amp; PASHKOV, A. M. (2023). On the formation of new approaches to assessing the level and quality of life of the population. Economics and Management: Problems, Solutions, 1(8), 5–14. https://doi.org/10.36871/ek.up.p.r.2023.08.01.001.</w:t>
      </w:r>
    </w:p>
    <w:p w14:paraId="041309F0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8. ZARAKOVSKY, G. M. (2009). Quality of life of the Russian population: Psychological components. Smysl. https://elibrary.ru/qxzsdt.</w:t>
      </w:r>
    </w:p>
    <w:p w14:paraId="6970DF8D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9. PAVLOV, B. S., CHICHKANOV, V. P., &amp; KUKLIN, A. A. (2022). Increasing well-being as the basis for socio- economic development of Russian regions. Institute of Economics of the Ual Branch of the RAS. https:// elibrary.ru/zraovm.</w:t>
      </w:r>
    </w:p>
    <w:p w14:paraId="2A3D1A3D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10. AYVAZYAN, S. A. (2000). Integral indicators of the quality of life of the population: their construc- tion and use in socio-economic management and interregional comparisons. Central Economics and Mathematics Institute of the RAS. https://elibrary. ru/wnsuix.</w:t>
      </w:r>
    </w:p>
    <w:p w14:paraId="05244CDD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11. GLAZYRINA, I. P., FALEYCHIK, L. M., &amp; FALEY- CHIK, A. A. (2022). Investments and the growth po- tential of the quality of life in the Russian Far East. Journal of Siberian Federal University. Humanities and Social Sciences, 15(7), 921–929. https://doi.org/ 10.17516/1997-1370-0897.</w:t>
      </w:r>
    </w:p>
    <w:p w14:paraId="5CA55E53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12. PROKAZINA, N. V., ALEKSEENOK, A. A., &amp; CAI- RO, S. V. (2020). Differentiation of the quality of life in the regional space. RUDN Journal of Sociology, 20(3), 509–526. https://doi.org/10.22363/2313-2272- 2020-20-3-509-526.</w:t>
      </w:r>
    </w:p>
    <w:p w14:paraId="4F207E27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13. MANAEVA, I. V. (2023). Quality of life in Russian regions: Empirical analysis. Problems of Terri- tory’s Development, 27(4), 71–92. https://doi.org/ 10.15838/ptd.2023.4.126.5.</w:t>
      </w:r>
    </w:p>
    <w:p w14:paraId="2C947C81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14. SOBOL, T. S. (2020). In the life of the russian population: A modern view of reality. Economics and Management, (3), 7–12. https://doi.org/10.217 77/2587-554X-2020-3-7-12.</w:t>
      </w:r>
    </w:p>
    <w:p w14:paraId="57792EA3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15. SHAMAEVA, E. F. (2021). On methodological approaches to modeling the quality of life. Living standarts of the population in the regions of Russia, 17(1), 87–101. https://doi.org/10.19181/lsprr.2021 .17.1.7.</w:t>
      </w:r>
    </w:p>
    <w:p w14:paraId="5EFF11E2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 xml:space="preserve">16. YANDYBAEVA, N., REZCHIKOV, A., KUSHNIKOV, V., IVASCHENKO, V., KUSHNIKOV, O., &amp; TSVIRKUN, A. (2019). Mathematical models, algorithms and soft- ware package for the national security state of </w:t>
      </w:r>
      <w:r w:rsidRPr="00406E03">
        <w:rPr>
          <w:lang w:val="en-US"/>
        </w:rPr>
        <w:lastRenderedPageBreak/>
        <w:t>Russia. Studies in Systems, Decision and Control, 119, 646– 659. https://doi.org/10.1007/978-3-030-12072-6_52.</w:t>
      </w:r>
    </w:p>
    <w:p w14:paraId="7A5DEFCD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17. YANDYBAEVA, N. V. (2023). Dynamic model for predicting quality. Journal of Applied Informatics, 18(1), 129–143. https://doi.org/10.37791/2687-0649- 2023-18-1-129-143.</w:t>
      </w:r>
    </w:p>
    <w:p w14:paraId="00C59079" w14:textId="77777777" w:rsidR="00406E03" w:rsidRPr="00406E03" w:rsidRDefault="00406E03" w:rsidP="00406E03">
      <w:pPr>
        <w:rPr>
          <w:lang w:val="en-US"/>
        </w:rPr>
      </w:pPr>
      <w:r w:rsidRPr="00406E03">
        <w:rPr>
          <w:lang w:val="en-US"/>
        </w:rPr>
        <w:t>18. LISOVA, E. V. (2021). Comparative analysis of the standard of living of the population of the Volga federal district. Bulletin of Academy of Law and Management, (2), 116–119. https://doi.org/10.476 29/2074-9201_2021_2_116_119.</w:t>
      </w:r>
    </w:p>
    <w:p w14:paraId="10EF1B77" w14:textId="36443552" w:rsidR="00230797" w:rsidRDefault="00406E03" w:rsidP="00406E03">
      <w:r w:rsidRPr="00406E03">
        <w:rPr>
          <w:lang w:val="en-US"/>
        </w:rPr>
        <w:t xml:space="preserve">19. LAZAREVA, A. A., &amp; CHAUSOV, N. YU. (2021). Improving the level and quality of life of the popu- lation as a priority task of public administration in the region. </w:t>
      </w:r>
      <w:r>
        <w:t>Russian Economic Bulletin, 4(5), 253– 259. https://elibrary.ru/zdddqk.</w:t>
      </w:r>
    </w:p>
    <w:sectPr w:rsidR="00230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03"/>
    <w:rsid w:val="00230797"/>
    <w:rsid w:val="004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07D3"/>
  <w15:chartTrackingRefBased/>
  <w15:docId w15:val="{E8495528-3DC2-4A74-8D77-0D98491E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2025-07-07T09:02:00Z</dcterms:created>
  <dcterms:modified xsi:type="dcterms:W3CDTF">2025-07-07T09:02:00Z</dcterms:modified>
</cp:coreProperties>
</file>