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6E1052">
      <w:r>
        <w:t>Список источников</w:t>
      </w:r>
    </w:p>
    <w:p w:rsidR="006E1052" w:rsidRDefault="006E1052" w:rsidP="006E1052">
      <w:r>
        <w:t xml:space="preserve">1. СЮПОВА М. С. Качество жизни как критерий оценки эффективности </w:t>
      </w:r>
      <w:proofErr w:type="spellStart"/>
      <w:r>
        <w:t>социальнои</w:t>
      </w:r>
      <w:proofErr w:type="spellEnd"/>
      <w:r>
        <w:t xml:space="preserve">̆ политики региона // Вестник Тихоокеанского государственного университета. 2021. </w:t>
      </w:r>
      <w:proofErr w:type="spellStart"/>
      <w:r>
        <w:t>No</w:t>
      </w:r>
      <w:proofErr w:type="spellEnd"/>
      <w:r>
        <w:t xml:space="preserve"> 1 (60). С. 127–136. EDN KQGZJP.</w:t>
      </w:r>
    </w:p>
    <w:p w:rsidR="006E1052" w:rsidRDefault="006E1052" w:rsidP="006E1052">
      <w:r>
        <w:t xml:space="preserve">2. ОСТАПЕНКО Е. А. Методология оценки качества жизни населения региона // Вопросы </w:t>
      </w:r>
      <w:proofErr w:type="spellStart"/>
      <w:r>
        <w:t>региональнои</w:t>
      </w:r>
      <w:proofErr w:type="spellEnd"/>
      <w:r>
        <w:t xml:space="preserve">̆ экономики. 2021. </w:t>
      </w:r>
      <w:proofErr w:type="spellStart"/>
      <w:r>
        <w:t>No</w:t>
      </w:r>
      <w:proofErr w:type="spellEnd"/>
      <w:r>
        <w:t xml:space="preserve"> 1 (46). С. 107–114. EDN RFSCPA.</w:t>
      </w:r>
    </w:p>
    <w:p w:rsidR="006E1052" w:rsidRDefault="006E1052" w:rsidP="006E1052">
      <w:r>
        <w:t xml:space="preserve">3. КАМЕНСКАЯ О. В. Разработка подхода к оценке качества жизни населения в регионах России // Финансовые рынки и банки. 2022. </w:t>
      </w:r>
      <w:proofErr w:type="spellStart"/>
      <w:r>
        <w:t>No</w:t>
      </w:r>
      <w:proofErr w:type="spellEnd"/>
      <w:r>
        <w:t xml:space="preserve"> 6. С. 23–29. EDN KXXWGX.</w:t>
      </w:r>
    </w:p>
    <w:p w:rsidR="006E1052" w:rsidRDefault="006E1052" w:rsidP="006E1052">
      <w:r>
        <w:t xml:space="preserve">4. КОЛИН К. К. Стратегические ориентиры в управлении качеством жизни в современном обществе // Вестник Московского университета им. С.Ю. Витте. Серия 1: Экономика и управление. 2020. </w:t>
      </w:r>
      <w:proofErr w:type="spellStart"/>
      <w:r>
        <w:t>No</w:t>
      </w:r>
      <w:proofErr w:type="spellEnd"/>
      <w:r>
        <w:t xml:space="preserve"> 1 (32). С. 7–15. DOI 10.21777/2587- 554X-2020-1-7-15. EDN JLVRDO.</w:t>
      </w:r>
    </w:p>
    <w:p w:rsidR="006E1052" w:rsidRDefault="006E1052" w:rsidP="006E1052">
      <w:r>
        <w:t xml:space="preserve">5. ЗЫКОВА Н. В., ИКОННИКОВА О. В., ЖУРА С. Е. Оценка качества жизни в регионе: сопоставление подходов и методов // Финансовая экономика. 2020. </w:t>
      </w:r>
      <w:proofErr w:type="spellStart"/>
      <w:r>
        <w:t>No</w:t>
      </w:r>
      <w:proofErr w:type="spellEnd"/>
      <w:r>
        <w:t xml:space="preserve"> 11. С. 345–347. EDN UGXGGW.</w:t>
      </w:r>
    </w:p>
    <w:p w:rsidR="006E1052" w:rsidRDefault="006E1052" w:rsidP="006E1052">
      <w:r>
        <w:t>6. СУБЕТТО А. И. Теория качества жизни : Монография. Санкт-Петербург : Центр научно-информационных технологий «</w:t>
      </w:r>
      <w:proofErr w:type="spellStart"/>
      <w:r>
        <w:t>Астерион</w:t>
      </w:r>
      <w:proofErr w:type="spellEnd"/>
      <w:r>
        <w:t>», 2017. 280 с. EDN ZCYWRT.</w:t>
      </w:r>
    </w:p>
    <w:p w:rsidR="006E1052" w:rsidRPr="006E1052" w:rsidRDefault="006E1052" w:rsidP="006E1052">
      <w:pPr>
        <w:rPr>
          <w:lang w:val="en-US"/>
        </w:rPr>
      </w:pPr>
      <w:r>
        <w:t xml:space="preserve">7. КУКЛИН А. В., ПАШКОВ А. М. О формировании новых подходов к оценке уровня и качества жизни населения // Экономика и управление: проблемы, решения. </w:t>
      </w:r>
      <w:r w:rsidRPr="006E1052">
        <w:rPr>
          <w:lang w:val="en-US"/>
        </w:rPr>
        <w:t xml:space="preserve">2023. </w:t>
      </w:r>
      <w:r>
        <w:t>Т</w:t>
      </w:r>
      <w:r w:rsidRPr="006E1052">
        <w:rPr>
          <w:lang w:val="en-US"/>
        </w:rPr>
        <w:t xml:space="preserve">. 1, No 8 (140). </w:t>
      </w:r>
      <w:r>
        <w:t>С</w:t>
      </w:r>
      <w:r w:rsidRPr="006E1052">
        <w:rPr>
          <w:lang w:val="en-US"/>
        </w:rPr>
        <w:t>. 5–14. DOI 10.36871/ek.up.p.r.2023.08.01.001. EDN JMTVBP.</w:t>
      </w:r>
    </w:p>
    <w:p w:rsidR="006E1052" w:rsidRDefault="006E1052" w:rsidP="006E1052">
      <w:r>
        <w:t>8. ЗАРАКОВСКИЙ Г. М. Качество жизни населения России: психологические составляющие : Монография. Москва : Смысл, 2009. 319 с. EDN QXZSDT.</w:t>
      </w:r>
    </w:p>
    <w:p w:rsidR="006E1052" w:rsidRDefault="006E1052" w:rsidP="006E1052">
      <w:r>
        <w:t>9. ПАВЛОВ Б. С., ЧИЧКАНОВ В. П., КУКЛИН А. А. Повышение благосостояния как основа социально-экономического развития регионов России : Монография. Екатеринбург : Институт экономики Уральского отделения РАН, 2022. 269 с. EDN ZRAOVM.</w:t>
      </w:r>
    </w:p>
    <w:p w:rsidR="006E1052" w:rsidRDefault="006E1052" w:rsidP="006E1052">
      <w:r>
        <w:t xml:space="preserve">10. АЙВАЗЯН С. А. Интегральные индикаторы качества жизни населения: их построение и использование в социально-экономическом управлении и межрегиональных сопоставлениях : Моно- графия. Москва : </w:t>
      </w:r>
      <w:proofErr w:type="spellStart"/>
      <w:r>
        <w:t>Центральныи</w:t>
      </w:r>
      <w:proofErr w:type="spellEnd"/>
      <w:r>
        <w:t>̆ экономико-</w:t>
      </w:r>
      <w:proofErr w:type="spellStart"/>
      <w:r>
        <w:t>математическии</w:t>
      </w:r>
      <w:proofErr w:type="spellEnd"/>
      <w:r>
        <w:t>̆ институт РАН, 2000. 118 с. EDN WNSUIX.</w:t>
      </w:r>
    </w:p>
    <w:p w:rsidR="006E1052" w:rsidRDefault="006E1052" w:rsidP="006E1052">
      <w:r>
        <w:t xml:space="preserve">11. ГЛАЗЫРИНА И. П., ФАЛЕЙЧИК Л. М., ФАЛЕЙЧИК А. А. Инвестиции и потенциал роста качества жизни на дальнем востоке России // Журнал Сибирского федерального университета. Серия: Гуманитарные науки. 2022. Т. 15, </w:t>
      </w:r>
      <w:proofErr w:type="spellStart"/>
      <w:r>
        <w:t>No</w:t>
      </w:r>
      <w:proofErr w:type="spellEnd"/>
      <w:r>
        <w:t xml:space="preserve"> 7. С. 921–929. DOI 10.17516/1997-1370-0897. EDN QISZDH.</w:t>
      </w:r>
    </w:p>
    <w:p w:rsidR="006E1052" w:rsidRDefault="006E1052" w:rsidP="006E1052">
      <w:r>
        <w:t xml:space="preserve">12. ПРОКАЗИНА Н. В., АЛЕКСЕЕНОК А. А., КАИРА Ю. В. Дифференциация качества жизни населения в региональном пространстве // Вестник </w:t>
      </w:r>
      <w:proofErr w:type="spellStart"/>
      <w:r>
        <w:t>Российского</w:t>
      </w:r>
      <w:proofErr w:type="spellEnd"/>
      <w:r>
        <w:t xml:space="preserve"> университета дружбы народов. Серия: Социология. 2020. Т. 20, </w:t>
      </w:r>
      <w:proofErr w:type="spellStart"/>
      <w:r>
        <w:t>No</w:t>
      </w:r>
      <w:proofErr w:type="spellEnd"/>
      <w:r>
        <w:t xml:space="preserve"> 3. С. 509–526. DOI 10.22363/2313-2272-2020-20-3-509-526. EDN LUTUNB.</w:t>
      </w:r>
    </w:p>
    <w:p w:rsidR="006E1052" w:rsidRDefault="006E1052" w:rsidP="006E1052">
      <w:r>
        <w:t xml:space="preserve">13. МАНАЕВА И. В. Качество жизни в </w:t>
      </w:r>
      <w:proofErr w:type="spellStart"/>
      <w:r>
        <w:t>российских</w:t>
      </w:r>
      <w:proofErr w:type="spellEnd"/>
      <w:r>
        <w:t xml:space="preserve"> регионах: </w:t>
      </w:r>
      <w:proofErr w:type="spellStart"/>
      <w:r>
        <w:t>эмпирическии</w:t>
      </w:r>
      <w:proofErr w:type="spellEnd"/>
      <w:r>
        <w:t xml:space="preserve">̆ анализ // Проблемы развития территории. 2023. Т. 27, </w:t>
      </w:r>
      <w:proofErr w:type="spellStart"/>
      <w:r>
        <w:t>No</w:t>
      </w:r>
      <w:proofErr w:type="spellEnd"/>
      <w:r>
        <w:t xml:space="preserve"> 4. С. 71– 92. DOI 10.15838/ptd.2023.4.126.5. EDN PPQPJV.</w:t>
      </w:r>
    </w:p>
    <w:p w:rsidR="006E1052" w:rsidRDefault="006E1052" w:rsidP="006E1052">
      <w:r>
        <w:t xml:space="preserve">14. СОБОЛЬ Т. С. Уровень жизни населения России: </w:t>
      </w:r>
      <w:proofErr w:type="spellStart"/>
      <w:r>
        <w:t>современныи</w:t>
      </w:r>
      <w:proofErr w:type="spellEnd"/>
      <w:r>
        <w:t xml:space="preserve">̆ взгляд на </w:t>
      </w:r>
      <w:proofErr w:type="spellStart"/>
      <w:r>
        <w:t>действительность</w:t>
      </w:r>
      <w:proofErr w:type="spellEnd"/>
      <w:r>
        <w:t xml:space="preserve"> // Вестник Московского университета им. С.Ю. Витте. Серия 1: Экономика и управление. 2020. </w:t>
      </w:r>
      <w:proofErr w:type="spellStart"/>
      <w:r>
        <w:t>No</w:t>
      </w:r>
      <w:proofErr w:type="spellEnd"/>
      <w:r>
        <w:t xml:space="preserve"> 3 (34). С. 7–12. DOI 10.21777/2587-554X- 2020-3-7-12. EDN FYPVWI.</w:t>
      </w:r>
    </w:p>
    <w:p w:rsidR="006E1052" w:rsidRDefault="006E1052" w:rsidP="006E1052">
      <w:r>
        <w:t xml:space="preserve">к моделированию качества жизни // Уровень жизни населения регионов России. 2021. Т. 17, </w:t>
      </w:r>
      <w:proofErr w:type="spellStart"/>
      <w:r>
        <w:t>No</w:t>
      </w:r>
      <w:proofErr w:type="spellEnd"/>
      <w:r>
        <w:t xml:space="preserve"> 1. С. 87–101. DOI 10.19181/lsprr.2021.17.1.7. EDN FASAEQ.</w:t>
      </w:r>
    </w:p>
    <w:p w:rsidR="006E1052" w:rsidRDefault="006E1052" w:rsidP="006E1052">
      <w:r>
        <w:t xml:space="preserve">16. YANDYBAEVA, N., REZCHIKOV, A., KUSHNIKOV, V., IVASCHENKO, V., KUSHNIKOV, O., &amp; TSVIRKUN, A. (2019). </w:t>
      </w:r>
      <w:r w:rsidRPr="006E1052">
        <w:rPr>
          <w:lang w:val="en-US"/>
        </w:rPr>
        <w:t xml:space="preserve">Mathematical models, algorithms and soft- ware package for the national security state of Russia.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, 119, 646– 659. https://doi.org/10.1007/978-3-030-12072-6_52.</w:t>
      </w:r>
    </w:p>
    <w:p w:rsidR="006E1052" w:rsidRDefault="006E1052" w:rsidP="006E1052">
      <w:r>
        <w:lastRenderedPageBreak/>
        <w:t xml:space="preserve">17. ЯНДЫБАЕВА Н. В. Динамическая модель для прогнозирования </w:t>
      </w:r>
      <w:proofErr w:type="spellStart"/>
      <w:r>
        <w:t>показателеи</w:t>
      </w:r>
      <w:proofErr w:type="spellEnd"/>
      <w:r>
        <w:t xml:space="preserve">̆ качества жизни в регионе // Прикладная информатика. 2023. Т. 18, </w:t>
      </w:r>
      <w:proofErr w:type="spellStart"/>
      <w:r>
        <w:t>No</w:t>
      </w:r>
      <w:proofErr w:type="spellEnd"/>
      <w:r>
        <w:t xml:space="preserve"> 1 (103). С. 129–143. DOI 10.37791/2687- 0649-2023-18-1-129-143. EDN GYZGSI.</w:t>
      </w:r>
    </w:p>
    <w:p w:rsidR="006E1052" w:rsidRDefault="006E1052" w:rsidP="006E1052">
      <w:r>
        <w:t xml:space="preserve">18. ЛИСОВА Е. В. </w:t>
      </w:r>
      <w:proofErr w:type="spellStart"/>
      <w:r>
        <w:t>Компаративныи</w:t>
      </w:r>
      <w:proofErr w:type="spellEnd"/>
      <w:r>
        <w:t xml:space="preserve">̆ анализ уровня жизни населения Приволжского Федерального округа // Вестник Академии права и управления. 2021. </w:t>
      </w:r>
      <w:proofErr w:type="spellStart"/>
      <w:r>
        <w:t>No</w:t>
      </w:r>
      <w:proofErr w:type="spellEnd"/>
      <w:r>
        <w:t xml:space="preserve"> 2 (63). С. 116–119. DOI 10.47629/ 2074-9201_2021_2_116_119. EDN BAEUGR.</w:t>
      </w:r>
    </w:p>
    <w:p w:rsidR="006E1052" w:rsidRDefault="006E1052" w:rsidP="006E1052">
      <w:r>
        <w:t xml:space="preserve">19. ЛАЗАРЕВА А. А., ЧАУСОВ Н. Ю. Повышение уровня и качества жизни населения как приоритетная задача государственного управления в регионе //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Bulletin</w:t>
      </w:r>
      <w:proofErr w:type="spellEnd"/>
      <w:r>
        <w:t xml:space="preserve">. 2021. Т. 4, </w:t>
      </w:r>
      <w:proofErr w:type="spellStart"/>
      <w:r>
        <w:t>No</w:t>
      </w:r>
      <w:proofErr w:type="spellEnd"/>
      <w:r>
        <w:t xml:space="preserve"> 5. С. 253–259. EDN ZDDDQK.</w:t>
      </w:r>
    </w:p>
    <w:p w:rsidR="006E1052" w:rsidRDefault="006E1052">
      <w:bookmarkStart w:id="0" w:name="_GoBack"/>
      <w:bookmarkEnd w:id="0"/>
    </w:p>
    <w:sectPr w:rsidR="006E1052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52"/>
    <w:rsid w:val="00017B57"/>
    <w:rsid w:val="000706E4"/>
    <w:rsid w:val="00077F28"/>
    <w:rsid w:val="00275775"/>
    <w:rsid w:val="00422AC7"/>
    <w:rsid w:val="00520FDA"/>
    <w:rsid w:val="005A30F3"/>
    <w:rsid w:val="006E1052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B7364"/>
  <w15:chartTrackingRefBased/>
  <w15:docId w15:val="{23252A0E-0155-2C4C-A897-F2CE436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3472</Characters>
  <Application>Microsoft Office Word</Application>
  <DocSecurity>0</DocSecurity>
  <Lines>96</Lines>
  <Paragraphs>55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2025-07-23T19:49:00Z</dcterms:created>
  <dcterms:modified xsi:type="dcterms:W3CDTF">2025-07-23T19:50:00Z</dcterms:modified>
</cp:coreProperties>
</file>