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82F" w14:textId="77777777" w:rsidR="00842A8D" w:rsidRPr="006C1905" w:rsidRDefault="00842A8D" w:rsidP="00842A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9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50897F63" w14:textId="77777777" w:rsidR="00842A8D" w:rsidRPr="006C1905" w:rsidRDefault="00842A8D" w:rsidP="00842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91D70" w14:textId="04C41E74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Aleksanyan, A. (Ed.) (2024). Resilient Political Systems at The Crossroads of Hybrid Wars and Peace (Armenia, Georgia, Azerbaijan, Turkey, Iran, Russia and Ukraine). </w:t>
      </w:r>
      <w:hyperlink r:id="rId8" w:history="1">
        <w:r w:rsidR="005461A8"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https://doi.org/10.46991/ysuph/9785808426931</w:t>
        </w:r>
      </w:hyperlink>
      <w:r w:rsidR="00973274">
        <w:rPr>
          <w:lang w:val="en-US"/>
        </w:rPr>
        <w:t>.</w:t>
      </w:r>
    </w:p>
    <w:p w14:paraId="6BFB0AB5" w14:textId="7149607E" w:rsidR="00851911" w:rsidRPr="006C1905" w:rsidRDefault="00850BC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Aivazian, S., Brodsky, B., Sandoyan, E., Voskanyan, M., Manukyan, D. (2013). Macroeconometric modeling of the Russian and Armenian economy. I. Peculiarities of macroeconomic situation and theoretical description of dynamic models. </w:t>
      </w:r>
      <w:r w:rsidRPr="0097327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Applied Econometrics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, 30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(2), </w:t>
      </w:r>
      <w:r w:rsidR="00973274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3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25.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hyperlink r:id="rId9" w:history="1">
        <w:r w:rsidR="00851911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https://elibrary.ru/rygorv</w:t>
        </w:r>
      </w:hyperlink>
      <w:r w:rsidR="00973274">
        <w:rPr>
          <w:lang w:val="en-US"/>
        </w:rPr>
        <w:t>.</w:t>
      </w:r>
    </w:p>
    <w:p w14:paraId="18D6A45D" w14:textId="5532C2CD" w:rsidR="00851911" w:rsidRPr="006C1905" w:rsidRDefault="00850BC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Aivazian, S., Brodsky, B., Sandoyan, E., Voskanyan, M., Manukyan, D. (2013). Macroeconometric modeling of Russian and Armenian economies. II. Aggregated macroeconometric models of the national economies of Russia and Armenia. </w:t>
      </w:r>
      <w:r w:rsidRPr="006B3E13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Applied Econometrics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, 31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(3), </w:t>
      </w:r>
      <w:r w:rsidR="006B3E13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7</w:t>
      </w:r>
      <w:r w:rsid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31.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hyperlink r:id="rId10" w:history="1">
        <w:r w:rsidR="00851911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https://elibrary.ru/rwlbmv</w:t>
        </w:r>
      </w:hyperlink>
      <w:r w:rsidR="006B3E13">
        <w:rPr>
          <w:lang w:val="en-US"/>
        </w:rPr>
        <w:t>.</w:t>
      </w:r>
    </w:p>
    <w:p w14:paraId="7D6C38C2" w14:textId="1B83DC93" w:rsidR="00851911" w:rsidRPr="006C1905" w:rsidRDefault="00851911" w:rsidP="009C3452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Ter-Matevosyan, V., Drnoian, A., Mkrtchyan, N., Yepremyan, T. (2017). Armenia in the Eurasian Economic Union: reasons for joining and its consequences.</w:t>
      </w:r>
      <w:r w:rsidR="00AE552D" w:rsidRPr="00AE55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Eurasian Geography and Economics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</w:t>
      </w:r>
      <w:r w:rsidR="006B3E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1D186A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58</w:t>
      </w:r>
      <w:r w:rsidR="001D186A" w:rsidRPr="00461E0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(3), </w:t>
      </w:r>
      <w:r w:rsidR="006B3E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340</w:t>
      </w:r>
      <w:r w:rsidR="001D186A" w:rsidRPr="00461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–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360. </w:t>
      </w:r>
      <w:hyperlink r:id="rId11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https://doi.org/10.1080/15387216.2017.1360193</w:t>
        </w:r>
      </w:hyperlink>
      <w:r w:rsidR="00850BC1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2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https://elibrary.ru/</w:t>
        </w:r>
        <w:r w:rsidR="006B3E13"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xnnswr</w:t>
        </w:r>
      </w:hyperlink>
      <w:r w:rsidR="006B3E13">
        <w:rPr>
          <w:lang w:val="en-US"/>
        </w:rPr>
        <w:t>.</w:t>
      </w:r>
    </w:p>
    <w:p w14:paraId="3BCA546D" w14:textId="0AA9BBA9" w:rsidR="00851911" w:rsidRPr="003B6871" w:rsidRDefault="00850BC1" w:rsidP="009C3452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Grigoryan, G. (2017). Interstate relations between Armenia and Russia in 1991</w:t>
      </w:r>
      <w:r w:rsidR="00F17B00" w:rsidRPr="00F17B0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2016. </w:t>
      </w:r>
      <w:r w:rsidR="00990F2C" w:rsidRPr="00990F2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Russia and New States of Eurasia</w:t>
      </w:r>
      <w:r w:rsidRP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(</w:t>
      </w:r>
      <w:r w:rsidRP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1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)</w:t>
      </w:r>
      <w:r w:rsidRP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77</w:t>
      </w:r>
      <w:r w:rsidR="00F17B00" w:rsidRPr="00461E0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–</w:t>
      </w:r>
      <w:r w:rsidRP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91.</w:t>
      </w:r>
      <w:r w:rsidR="00851911" w:rsidRP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3" w:history="1">
        <w:r w:rsidR="00851911" w:rsidRPr="003B6871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https://elibrary.ru/ykpmkn</w:t>
        </w:r>
      </w:hyperlink>
      <w:r w:rsidR="003B6871">
        <w:rPr>
          <w:lang w:val="en-US"/>
        </w:rPr>
        <w:t>.</w:t>
      </w:r>
    </w:p>
    <w:p w14:paraId="5C15AD71" w14:textId="2C90EF6E" w:rsidR="00851911" w:rsidRPr="006C1905" w:rsidRDefault="00822AF8" w:rsidP="00F32475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Cholakhyan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V.</w:t>
      </w:r>
      <w:r w:rsidR="00F17B00" w:rsidRPr="00461E0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A.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0B0902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(2024).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Trade And Economic Relations Between Armenia And Russia In The Post-Soviet Period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3B687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Izvestiya of Saratov University. History. International Relations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 24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(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2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)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 pp. 200–209</w:t>
      </w:r>
      <w:r w:rsidR="00142C3F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4" w:history="1">
        <w:r w:rsidR="00851911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https://doi.org/10.18500/1819-4907-2024-24-2-200-209</w:t>
        </w:r>
      </w:hyperlink>
      <w:r w:rsidR="00850BC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5" w:history="1">
        <w:r w:rsidR="00851911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https://elibrary.ru/yuawhc</w:t>
        </w:r>
      </w:hyperlink>
      <w:r w:rsidR="008076A8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</w:p>
    <w:p w14:paraId="46ABABB5" w14:textId="318E16D4" w:rsidR="00851911" w:rsidRPr="006C1905" w:rsidRDefault="00851911" w:rsidP="00F32475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Pylin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A. G. </w:t>
      </w:r>
      <w:r w:rsidR="000B0902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(2021).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Problems and prospects of trade and economic cooperation between Armenia and Russia in the current context</w:t>
      </w:r>
      <w:r w:rsidR="00142C3F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7052C7" w:rsidRPr="007052C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Innovation &amp; Investment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(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6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),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3B687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pp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. 13–17. </w:t>
      </w:r>
      <w:hyperlink r:id="rId16" w:history="1">
        <w:r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https://doi.org/10.24412/2307-180X-2021-6-13-17</w:t>
        </w:r>
      </w:hyperlink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="00E7524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E75241" w:rsidRPr="00E7524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EDN: JJGWPJ</w:t>
      </w:r>
      <w:r w:rsidR="00E7524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</w:p>
    <w:p w14:paraId="42E7088F" w14:textId="19E4A95F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Davtyan, E. (2022). The War in Ukraine and the Eurasian Economic Union: View from Armenia.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Russian Analytical Digest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(287), 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</w:t>
      </w:r>
      <w:r w:rsidR="00F17B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10.</w:t>
      </w:r>
      <w:r w:rsidR="006D1465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7" w:history="1">
        <w:r w:rsidR="006D1465"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https://doi.org/10.3929/ethz-b-000577719</w:t>
        </w:r>
      </w:hyperlink>
      <w:r w:rsidR="003B6871">
        <w:rPr>
          <w:lang w:val="en-US"/>
        </w:rPr>
        <w:t>.</w:t>
      </w:r>
    </w:p>
    <w:p w14:paraId="34402C91" w14:textId="7E56DE92" w:rsidR="00851911" w:rsidRPr="003B6871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Arapova, E. (2023). The sanctions dilemma: How sanctions against Russia affect regional integration within the EAEU States.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B687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Strategic Analysis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F17B0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47</w:t>
      </w:r>
      <w:r w:rsidR="00F17B00" w:rsidRPr="00461E0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(3), 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289</w:t>
      </w:r>
      <w:r w:rsidR="00F17B00" w:rsidRPr="00461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–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294. </w:t>
      </w:r>
      <w:hyperlink r:id="rId18" w:history="1">
        <w:r w:rsidRPr="003B687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https://doi.org/10.1080/09700161.2023.2247746</w:t>
        </w:r>
      </w:hyperlink>
      <w:r w:rsidR="003B6871">
        <w:rPr>
          <w:lang w:val="en-US"/>
        </w:rPr>
        <w:t>.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9" w:history="1">
        <w:r w:rsidRPr="003B687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https://elibrary.ru/ernxxo</w:t>
        </w:r>
      </w:hyperlink>
      <w:r w:rsidR="003B6871">
        <w:rPr>
          <w:lang w:val="en-US"/>
        </w:rPr>
        <w:t>.</w:t>
      </w:r>
    </w:p>
    <w:p w14:paraId="1CFA8F9E" w14:textId="1B367C35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G</w:t>
      </w:r>
      <w:r w:rsidR="003B6871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evorgyan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G. (2022). Analysis of external relative threats of economic sovereignty of the Republic of Armenia. </w:t>
      </w:r>
      <w:r w:rsidRPr="003B687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Public Administration, 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(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1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)</w:t>
      </w:r>
      <w:r w:rsidRPr="003B687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90</w:t>
      </w:r>
      <w:r w:rsidR="00F17B00" w:rsidRPr="00461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–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105. </w:t>
      </w:r>
      <w:hyperlink r:id="rId20" w:history="1">
        <w:r w:rsidRPr="003B687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https://doi.org/10.55490/18290167-2022.1-90</w:t>
        </w:r>
      </w:hyperlink>
      <w:r w:rsidR="003B6871">
        <w:rPr>
          <w:lang w:val="en-US"/>
        </w:rPr>
        <w:t>.</w:t>
      </w:r>
      <w:r w:rsidRPr="003B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21" w:history="1">
        <w:r w:rsidRPr="003B687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https://elibrary.ru/kdftkb</w:t>
        </w:r>
      </w:hyperlink>
      <w:r w:rsidR="003B6871">
        <w:rPr>
          <w:lang w:val="en-US"/>
        </w:rPr>
        <w:t>.</w:t>
      </w:r>
    </w:p>
    <w:p w14:paraId="53646B2D" w14:textId="7FA180F8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</w:t>
      </w:r>
      <w:r w:rsidR="00D30F53"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ulanikyan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V. (2022). Impact of Sanctions Against Russia on the Economy of Armenia: an Opportunity or an Obstacle? </w:t>
      </w:r>
      <w:r w:rsidRPr="0064799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A</w:t>
      </w:r>
      <w:r w:rsidR="00647991" w:rsidRPr="0064799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mberd bulletin</w:t>
      </w:r>
      <w:r w:rsidRPr="0064799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,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57–62. </w:t>
      </w:r>
      <w:hyperlink r:id="rId22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https://doi.org/10.52174/2579-2989_2022.5-57</w:t>
        </w:r>
      </w:hyperlink>
      <w:r w:rsidR="00647991">
        <w:rPr>
          <w:lang w:val="en-US"/>
        </w:rPr>
        <w:t>.</w:t>
      </w:r>
    </w:p>
    <w:p w14:paraId="4E7081D3" w14:textId="4FBDCCF8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Mamardashvili, P., Gelashvili, S., Katsia, I., Deisadze, S. (2020). International Diversification of Agricultural Trade of Armenia, Azerbaijan and Georgia.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Agriculture and Trade with Russia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(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3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)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hyperlink r:id="rId23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Pr="006C190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10.3929/ethz-b-000442947</w:t>
        </w:r>
      </w:hyperlink>
      <w:r w:rsidR="00647991">
        <w:rPr>
          <w:lang w:val="en-US"/>
        </w:rPr>
        <w:t>.</w:t>
      </w:r>
    </w:p>
    <w:p w14:paraId="4D316BBF" w14:textId="7BED7C03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>Grigoryan, K., Khachikyan, S., Avetisyan, A., Egnatosyan, S. (2024). International north-south transport corridor: New economic and trade opportunities for India and Armenia. In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E3S Web of Conferences</w:t>
      </w:r>
      <w:r w:rsidR="00647991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647991" w:rsidRP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</w:t>
      </w:r>
      <w:r w:rsidRP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ol.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549, 06002. EDP Sciences. </w:t>
      </w:r>
      <w:hyperlink r:id="rId24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https://doi.org/10.1051/e3sconf/202454906002</w:t>
        </w:r>
      </w:hyperlink>
      <w:r w:rsidR="00647991">
        <w:rPr>
          <w:lang w:val="en-US"/>
        </w:rPr>
        <w:t>.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25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https://elibrary.ru/ntvkok</w:t>
        </w:r>
      </w:hyperlink>
      <w:r w:rsidR="00647991">
        <w:rPr>
          <w:lang w:val="en-US"/>
        </w:rPr>
        <w:t>.</w:t>
      </w:r>
    </w:p>
    <w:p w14:paraId="7BFF4E08" w14:textId="40092CAE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Dadparvar, S., Kaleji, V. (2024). The Persian Gulf-Black Sea International Transport and Transit Corridor: Goals and Constraints.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Journal of Balkan and Near Eastern Studies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26</w:t>
      </w:r>
      <w:r w:rsidR="00F17B00" w:rsidRPr="00461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(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2), </w:t>
      </w:r>
      <w:r w:rsidR="006479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203</w:t>
      </w:r>
      <w:r w:rsidR="00F17B00" w:rsidRPr="00461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–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225. </w:t>
      </w:r>
      <w:hyperlink r:id="rId26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https://doi.org/10.1080/19448953.2023.2233360</w:t>
        </w:r>
      </w:hyperlink>
      <w:r w:rsidR="00647991">
        <w:rPr>
          <w:lang w:val="en-US"/>
        </w:rPr>
        <w:t>.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27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https://elibrary.ru/cuqpzo</w:t>
        </w:r>
      </w:hyperlink>
      <w:r w:rsidR="00647991">
        <w:rPr>
          <w:lang w:val="en-US"/>
        </w:rPr>
        <w:t>.</w:t>
      </w:r>
    </w:p>
    <w:p w14:paraId="0C618C55" w14:textId="2DEA2388" w:rsidR="00851911" w:rsidRPr="006C1905" w:rsidRDefault="00851911" w:rsidP="00F652EA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Khachikyan, S., Hongzhen, J. (2025). Spatial Administration and Legal Aspects of the BRI. </w:t>
      </w:r>
      <w:r w:rsidRPr="00A4347E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Armenia and the Belt and Road Initiative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A434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69–81. </w:t>
      </w:r>
      <w:hyperlink r:id="rId28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https://doi.org/10.4324/9781003501459-7</w:t>
        </w:r>
      </w:hyperlink>
      <w:r w:rsidR="00A4347E">
        <w:rPr>
          <w:lang w:val="en-US"/>
        </w:rPr>
        <w:t>.</w:t>
      </w:r>
    </w:p>
    <w:p w14:paraId="77E7BF7F" w14:textId="4C5FE734" w:rsidR="00F17106" w:rsidRPr="006C1905" w:rsidRDefault="00851911" w:rsidP="000236DD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Wrobel, R. M. (2025). The Chinese Belt and Road Initiative Combines Economics and Geopolitics. </w:t>
      </w:r>
      <w:r w:rsidRPr="00A4347E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Armenia and the Belt and Road Initiative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A434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pp. </w:t>
      </w:r>
      <w:r w:rsidRPr="006C19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13–27. </w:t>
      </w:r>
      <w:hyperlink r:id="rId29" w:history="1">
        <w:r w:rsidRPr="006C1905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https://doi.org/10.4324/9781003501459-3</w:t>
        </w:r>
      </w:hyperlink>
      <w:r w:rsidR="00A4347E">
        <w:rPr>
          <w:lang w:val="en-US"/>
        </w:rPr>
        <w:t>.</w:t>
      </w:r>
    </w:p>
    <w:p w14:paraId="6E6068E5" w14:textId="3892701F" w:rsidR="00851911" w:rsidRPr="006C1905" w:rsidRDefault="00F17106" w:rsidP="007D39CC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Bulankyan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V. (2022). Impact </w:t>
      </w:r>
      <w:r w:rsidR="00F17B00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of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Sanctions Against Russia </w:t>
      </w:r>
      <w:r w:rsidR="00F17B00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on the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Economy </w:t>
      </w:r>
      <w:r w:rsidR="00F17B00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of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Armenia: An Opportunity </w:t>
      </w:r>
      <w:r w:rsidR="00F17B00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or an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Obstacle? </w:t>
      </w:r>
      <w:r w:rsidR="000236DD" w:rsidRPr="000236D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Amberd bulletin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5</w:t>
      </w:r>
      <w:r w:rsidR="00F17B00" w:rsidRPr="00461E0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(18)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p. 57</w:t>
      </w:r>
      <w:r w:rsidR="00F17B00" w:rsidRPr="00461E0C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62. </w:t>
      </w:r>
      <w:hyperlink r:id="rId30" w:history="1">
        <w:r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https://doi.org/10.52174/2579-2989_2022.5-57</w:t>
        </w:r>
      </w:hyperlink>
      <w:r w:rsidR="00A4347E">
        <w:rPr>
          <w:lang w:val="en-US"/>
        </w:rPr>
        <w:t>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31" w:history="1">
        <w:r w:rsidR="00851911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https://elibrary.ru/drcgii</w:t>
        </w:r>
      </w:hyperlink>
      <w:r w:rsidR="00A4347E">
        <w:rPr>
          <w:lang w:val="en-US"/>
        </w:rPr>
        <w:t>.</w:t>
      </w:r>
    </w:p>
    <w:p w14:paraId="03A515A7" w14:textId="64E41EB1" w:rsidR="00851911" w:rsidRPr="006C1905" w:rsidRDefault="00851911" w:rsidP="00B32A26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Sovik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I. A. 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(</w:t>
      </w:r>
      <w:r w:rsidR="00A4347E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2022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)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Prospects for interregional cooperation between the Russian Federation and the republic of Armenia</w:t>
      </w:r>
      <w:r w:rsidR="000945D3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7D39CC" w:rsidRPr="007D39C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Scientific Bulletin: finance, banking, investment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1 (58)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pp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 157–168</w:t>
      </w:r>
      <w:r w:rsidR="00F17B00" w:rsidRPr="00F17B0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32" w:history="1">
        <w:r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https://elibrary.ru/</w:t>
        </w:r>
        <w:r w:rsidR="00A4347E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vgcoiu</w:t>
        </w:r>
      </w:hyperlink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. </w:t>
      </w:r>
    </w:p>
    <w:p w14:paraId="6F3C4FE7" w14:textId="372279B1" w:rsidR="00851911" w:rsidRPr="006C1905" w:rsidRDefault="00851911" w:rsidP="00B32A26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Vazigatova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G. R. 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(</w:t>
      </w:r>
      <w:r w:rsidR="00A4347E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2021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)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Evaluation of the effectiveness of foreign economic activity</w:t>
      </w:r>
      <w:r w:rsidR="007F4535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="00B32A26" w:rsidRPr="00B32A2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Journal </w:t>
      </w:r>
      <w:r w:rsidR="00D022B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«</w:t>
      </w:r>
      <w:r w:rsidR="00B32A26" w:rsidRPr="00B32A2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U</w:t>
      </w:r>
      <w:r w:rsidR="00D022B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»</w:t>
      </w:r>
      <w:r w:rsidR="00B32A26" w:rsidRPr="00B32A2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. Economy. Management. Finance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4 (26)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A4347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</w:t>
      </w:r>
      <w:r w:rsidR="007F4535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. 178–183. </w:t>
      </w:r>
      <w:hyperlink r:id="rId33" w:history="1">
        <w:r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https://elibrary.ru/</w:t>
        </w:r>
        <w:r w:rsidR="00AD6640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tsyyfz</w:t>
        </w:r>
      </w:hyperlink>
      <w:r w:rsidR="00AD6640">
        <w:rPr>
          <w:lang w:val="en-US"/>
        </w:rPr>
        <w:t>.</w:t>
      </w:r>
    </w:p>
    <w:p w14:paraId="77D23F82" w14:textId="0239FB1E" w:rsidR="00851911" w:rsidRPr="006C1905" w:rsidRDefault="007F4535" w:rsidP="00B32A26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Pospelova</w:t>
      </w:r>
      <w:r w:rsidR="00AD664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E.</w:t>
      </w:r>
      <w:r w:rsidR="00F17B00" w:rsidRPr="00F17B0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S.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Golovnin</w:t>
      </w:r>
      <w:r w:rsidR="00AD664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="00F17B00" w:rsidRPr="00F17B0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А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(2024). </w:t>
      </w:r>
      <w:r w:rsidRPr="006C1905">
        <w:rPr>
          <w:rFonts w:ascii="Times New Roman" w:hAnsi="Times New Roman" w:cs="Times New Roman"/>
          <w:sz w:val="28"/>
          <w:szCs w:val="28"/>
          <w:lang w:val="en-US"/>
        </w:rPr>
        <w:t xml:space="preserve">Interaction Between Russia And Armenia </w:t>
      </w:r>
      <w:r w:rsidRPr="00825243">
        <w:rPr>
          <w:rFonts w:ascii="Times New Roman" w:hAnsi="Times New Roman" w:cs="Times New Roman"/>
          <w:iCs/>
          <w:sz w:val="28"/>
          <w:szCs w:val="28"/>
          <w:lang w:val="en-US"/>
        </w:rPr>
        <w:t>In The International Arena And In The Modern Period Of The 21st Century</w:t>
      </w:r>
      <w:r w:rsidRPr="00AD6640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="00851911" w:rsidRPr="00AD664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AD664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In: School of Young Innovators. Collection of scientific articles of the 5th International Scientific Conference of Promising Developments of Young Scientists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In 3 volumes</w:t>
      </w:r>
      <w:r w:rsidR="00AD664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,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r w:rsidR="00AD664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pp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 245</w:t>
      </w:r>
      <w:r w:rsidR="00F17B0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247.</w:t>
      </w:r>
      <w:hyperlink r:id="rId34" w:history="1">
        <w:r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https://elibrary.ru/aqciti</w:t>
        </w:r>
      </w:hyperlink>
      <w:r w:rsidR="00AD6640">
        <w:rPr>
          <w:lang w:val="en-US"/>
        </w:rPr>
        <w:t>.</w:t>
      </w:r>
    </w:p>
    <w:p w14:paraId="57DB6253" w14:textId="52225FF6" w:rsidR="00851911" w:rsidRPr="006C1905" w:rsidRDefault="005461A8" w:rsidP="00B32A26">
      <w:pPr>
        <w:pStyle w:val="a9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</w:pP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Grinberg, R. S., Pylin, A. G. (2020). Eurasian Economic Union: Key development trends amid global uncertainty. </w:t>
      </w:r>
      <w:r w:rsidR="00B32A26" w:rsidRPr="00B32A2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Ekonomika regiona [Economy of Region]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, (2), </w:t>
      </w:r>
      <w:r w:rsidR="00AD664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p. 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340</w:t>
      </w:r>
      <w:r w:rsidR="00F17B00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–</w:t>
      </w:r>
      <w:r w:rsidR="002A1321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351</w:t>
      </w:r>
      <w:r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  <w:r w:rsidR="00851911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35" w:history="1">
        <w:r w:rsidR="00851911" w:rsidRPr="006C1905">
          <w:rPr>
            <w:rStyle w:val="af0"/>
            <w:rFonts w:ascii="Times New Roman" w:hAnsi="Times New Roman" w:cs="Times New Roman"/>
            <w:iCs/>
            <w:sz w:val="28"/>
            <w:szCs w:val="28"/>
            <w:shd w:val="clear" w:color="auto" w:fill="FFFFFF"/>
            <w:lang w:val="en-US"/>
          </w:rPr>
          <w:t>https://doi.org/10.17059/2020-2-1</w:t>
        </w:r>
      </w:hyperlink>
      <w:r w:rsidR="003270EA" w:rsidRPr="006C1905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en-US"/>
        </w:rPr>
        <w:t>.</w:t>
      </w:r>
    </w:p>
    <w:p w14:paraId="53B613C0" w14:textId="77777777" w:rsidR="00842A8D" w:rsidRPr="003E7185" w:rsidRDefault="00842A8D" w:rsidP="00842A8D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F428008" w14:textId="3EE409D7" w:rsidR="00C52152" w:rsidRPr="003E7185" w:rsidRDefault="00C52152" w:rsidP="00842A8D">
      <w:pPr>
        <w:ind w:firstLine="426"/>
        <w:contextualSpacing/>
        <w:jc w:val="center"/>
        <w:rPr>
          <w:rFonts w:ascii="Times New Roman" w:eastAsia="Calibri" w:hAnsi="Times New Roman" w:cs="Times New Roman"/>
          <w:sz w:val="28"/>
          <w:lang w:val="en-US"/>
        </w:rPr>
      </w:pPr>
    </w:p>
    <w:sectPr w:rsidR="00C52152" w:rsidRPr="003E7185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4253" w14:textId="77777777" w:rsidR="00E42652" w:rsidRDefault="00E42652" w:rsidP="00EE422E">
      <w:r>
        <w:separator/>
      </w:r>
    </w:p>
  </w:endnote>
  <w:endnote w:type="continuationSeparator" w:id="0">
    <w:p w14:paraId="7243F374" w14:textId="77777777" w:rsidR="00E42652" w:rsidRDefault="00E42652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2074" w14:textId="77777777" w:rsidR="00E42652" w:rsidRDefault="00E42652" w:rsidP="00EE422E">
      <w:r>
        <w:separator/>
      </w:r>
    </w:p>
  </w:footnote>
  <w:footnote w:type="continuationSeparator" w:id="0">
    <w:p w14:paraId="39A62643" w14:textId="77777777" w:rsidR="00E42652" w:rsidRDefault="00E42652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53D32"/>
    <w:multiLevelType w:val="hybridMultilevel"/>
    <w:tmpl w:val="FC260A58"/>
    <w:lvl w:ilvl="0" w:tplc="1DCA3C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0748B"/>
    <w:multiLevelType w:val="hybridMultilevel"/>
    <w:tmpl w:val="8D50D370"/>
    <w:lvl w:ilvl="0" w:tplc="0B5AD0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998242">
    <w:abstractNumId w:val="3"/>
  </w:num>
  <w:num w:numId="2" w16cid:durableId="1327393336">
    <w:abstractNumId w:val="0"/>
  </w:num>
  <w:num w:numId="3" w16cid:durableId="1044333242">
    <w:abstractNumId w:val="1"/>
  </w:num>
  <w:num w:numId="4" w16cid:durableId="393890586">
    <w:abstractNumId w:val="5"/>
  </w:num>
  <w:num w:numId="5" w16cid:durableId="587076502">
    <w:abstractNumId w:val="14"/>
  </w:num>
  <w:num w:numId="6" w16cid:durableId="835877028">
    <w:abstractNumId w:val="6"/>
  </w:num>
  <w:num w:numId="7" w16cid:durableId="1457407068">
    <w:abstractNumId w:val="7"/>
  </w:num>
  <w:num w:numId="8" w16cid:durableId="315961731">
    <w:abstractNumId w:val="13"/>
  </w:num>
  <w:num w:numId="9" w16cid:durableId="885222551">
    <w:abstractNumId w:val="12"/>
  </w:num>
  <w:num w:numId="10" w16cid:durableId="441730187">
    <w:abstractNumId w:val="2"/>
  </w:num>
  <w:num w:numId="11" w16cid:durableId="695085407">
    <w:abstractNumId w:val="10"/>
  </w:num>
  <w:num w:numId="12" w16cid:durableId="9141555">
    <w:abstractNumId w:val="11"/>
  </w:num>
  <w:num w:numId="13" w16cid:durableId="1906986530">
    <w:abstractNumId w:val="8"/>
  </w:num>
  <w:num w:numId="14" w16cid:durableId="2002192314">
    <w:abstractNumId w:val="9"/>
  </w:num>
  <w:num w:numId="15" w16cid:durableId="764035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MTCyMLa0MLI0NDZU0lEKTi0uzszPAykwrAUAj+y4pywAAAA="/>
  </w:docVars>
  <w:rsids>
    <w:rsidRoot w:val="0019482B"/>
    <w:rsid w:val="0000069B"/>
    <w:rsid w:val="000016D9"/>
    <w:rsid w:val="000078E8"/>
    <w:rsid w:val="00010C71"/>
    <w:rsid w:val="000129FF"/>
    <w:rsid w:val="000141CC"/>
    <w:rsid w:val="0001511D"/>
    <w:rsid w:val="00021B60"/>
    <w:rsid w:val="000236DD"/>
    <w:rsid w:val="000239B1"/>
    <w:rsid w:val="00037001"/>
    <w:rsid w:val="00050C18"/>
    <w:rsid w:val="000525A0"/>
    <w:rsid w:val="000722A6"/>
    <w:rsid w:val="00080A0A"/>
    <w:rsid w:val="00083FF8"/>
    <w:rsid w:val="00084423"/>
    <w:rsid w:val="000868D6"/>
    <w:rsid w:val="00093FF0"/>
    <w:rsid w:val="000945D3"/>
    <w:rsid w:val="000A1712"/>
    <w:rsid w:val="000A1ECA"/>
    <w:rsid w:val="000A227A"/>
    <w:rsid w:val="000B0902"/>
    <w:rsid w:val="000C15DE"/>
    <w:rsid w:val="000C2B84"/>
    <w:rsid w:val="000C478D"/>
    <w:rsid w:val="000E1A82"/>
    <w:rsid w:val="000E575D"/>
    <w:rsid w:val="000F443D"/>
    <w:rsid w:val="000F7BB5"/>
    <w:rsid w:val="00106CB6"/>
    <w:rsid w:val="001166EE"/>
    <w:rsid w:val="001209ED"/>
    <w:rsid w:val="00125A48"/>
    <w:rsid w:val="00134542"/>
    <w:rsid w:val="00136328"/>
    <w:rsid w:val="00142C3F"/>
    <w:rsid w:val="00150872"/>
    <w:rsid w:val="00156FDC"/>
    <w:rsid w:val="00170876"/>
    <w:rsid w:val="0019482B"/>
    <w:rsid w:val="001A1D56"/>
    <w:rsid w:val="001B753D"/>
    <w:rsid w:val="001C5D39"/>
    <w:rsid w:val="001D186A"/>
    <w:rsid w:val="001E032A"/>
    <w:rsid w:val="001E136C"/>
    <w:rsid w:val="001F2986"/>
    <w:rsid w:val="00200A5E"/>
    <w:rsid w:val="00241A07"/>
    <w:rsid w:val="00250C96"/>
    <w:rsid w:val="00261866"/>
    <w:rsid w:val="00263B6A"/>
    <w:rsid w:val="00282A53"/>
    <w:rsid w:val="002A1321"/>
    <w:rsid w:val="002A3B0B"/>
    <w:rsid w:val="002A63BC"/>
    <w:rsid w:val="002E5B71"/>
    <w:rsid w:val="002F0367"/>
    <w:rsid w:val="002F4276"/>
    <w:rsid w:val="00305444"/>
    <w:rsid w:val="00306B04"/>
    <w:rsid w:val="00311731"/>
    <w:rsid w:val="00316577"/>
    <w:rsid w:val="003270EA"/>
    <w:rsid w:val="00327D84"/>
    <w:rsid w:val="003501ED"/>
    <w:rsid w:val="00350A99"/>
    <w:rsid w:val="00350D21"/>
    <w:rsid w:val="00351E42"/>
    <w:rsid w:val="00355053"/>
    <w:rsid w:val="00357012"/>
    <w:rsid w:val="0035741E"/>
    <w:rsid w:val="00380301"/>
    <w:rsid w:val="00391D7D"/>
    <w:rsid w:val="00394F0C"/>
    <w:rsid w:val="003A4A06"/>
    <w:rsid w:val="003B01AD"/>
    <w:rsid w:val="003B6871"/>
    <w:rsid w:val="003C7E20"/>
    <w:rsid w:val="003D2CF8"/>
    <w:rsid w:val="003D3AE0"/>
    <w:rsid w:val="003D4012"/>
    <w:rsid w:val="003D4144"/>
    <w:rsid w:val="003D5C1C"/>
    <w:rsid w:val="003E7185"/>
    <w:rsid w:val="00403AA1"/>
    <w:rsid w:val="004140C5"/>
    <w:rsid w:val="00421DB6"/>
    <w:rsid w:val="00435328"/>
    <w:rsid w:val="0045017A"/>
    <w:rsid w:val="0045559C"/>
    <w:rsid w:val="00456468"/>
    <w:rsid w:val="00461E0C"/>
    <w:rsid w:val="00480275"/>
    <w:rsid w:val="004853B5"/>
    <w:rsid w:val="004A607E"/>
    <w:rsid w:val="004B50F8"/>
    <w:rsid w:val="004B67D1"/>
    <w:rsid w:val="004C1937"/>
    <w:rsid w:val="004C3445"/>
    <w:rsid w:val="004C565A"/>
    <w:rsid w:val="004C613F"/>
    <w:rsid w:val="004E3835"/>
    <w:rsid w:val="004F59F4"/>
    <w:rsid w:val="004F7932"/>
    <w:rsid w:val="0051418F"/>
    <w:rsid w:val="00521B7B"/>
    <w:rsid w:val="005304BC"/>
    <w:rsid w:val="005461A8"/>
    <w:rsid w:val="00547226"/>
    <w:rsid w:val="00557499"/>
    <w:rsid w:val="00562B69"/>
    <w:rsid w:val="00572482"/>
    <w:rsid w:val="00580332"/>
    <w:rsid w:val="00584D56"/>
    <w:rsid w:val="005A0586"/>
    <w:rsid w:val="005A7182"/>
    <w:rsid w:val="005E0FD6"/>
    <w:rsid w:val="005E678B"/>
    <w:rsid w:val="005F5DDD"/>
    <w:rsid w:val="00607CEB"/>
    <w:rsid w:val="00617F83"/>
    <w:rsid w:val="00622A59"/>
    <w:rsid w:val="00622AA3"/>
    <w:rsid w:val="006279F5"/>
    <w:rsid w:val="00640B75"/>
    <w:rsid w:val="00642074"/>
    <w:rsid w:val="00647991"/>
    <w:rsid w:val="006500D6"/>
    <w:rsid w:val="006571DA"/>
    <w:rsid w:val="00662699"/>
    <w:rsid w:val="00666C5A"/>
    <w:rsid w:val="006B3948"/>
    <w:rsid w:val="006B3E13"/>
    <w:rsid w:val="006C117B"/>
    <w:rsid w:val="006C1905"/>
    <w:rsid w:val="006C1EC2"/>
    <w:rsid w:val="006C246D"/>
    <w:rsid w:val="006D1465"/>
    <w:rsid w:val="006D2FD4"/>
    <w:rsid w:val="006D6F87"/>
    <w:rsid w:val="006D7CFF"/>
    <w:rsid w:val="00700BD4"/>
    <w:rsid w:val="00701E02"/>
    <w:rsid w:val="007052C7"/>
    <w:rsid w:val="00720FA9"/>
    <w:rsid w:val="0074628A"/>
    <w:rsid w:val="00772C69"/>
    <w:rsid w:val="00775CA7"/>
    <w:rsid w:val="0079542C"/>
    <w:rsid w:val="00797F38"/>
    <w:rsid w:val="007A31F2"/>
    <w:rsid w:val="007A46AF"/>
    <w:rsid w:val="007A5086"/>
    <w:rsid w:val="007A6BEF"/>
    <w:rsid w:val="007B212D"/>
    <w:rsid w:val="007B783C"/>
    <w:rsid w:val="007D29B7"/>
    <w:rsid w:val="007D39CC"/>
    <w:rsid w:val="007E3B56"/>
    <w:rsid w:val="007F3F8B"/>
    <w:rsid w:val="007F4535"/>
    <w:rsid w:val="008076A8"/>
    <w:rsid w:val="008160B7"/>
    <w:rsid w:val="0082194B"/>
    <w:rsid w:val="00822AF8"/>
    <w:rsid w:val="00825243"/>
    <w:rsid w:val="00826AD0"/>
    <w:rsid w:val="00831D9A"/>
    <w:rsid w:val="008355BD"/>
    <w:rsid w:val="008378E9"/>
    <w:rsid w:val="00841A04"/>
    <w:rsid w:val="00842A8D"/>
    <w:rsid w:val="008452FF"/>
    <w:rsid w:val="0084794F"/>
    <w:rsid w:val="008501FF"/>
    <w:rsid w:val="00850BC1"/>
    <w:rsid w:val="0085190B"/>
    <w:rsid w:val="00851911"/>
    <w:rsid w:val="00855800"/>
    <w:rsid w:val="00855F6F"/>
    <w:rsid w:val="00881096"/>
    <w:rsid w:val="00897956"/>
    <w:rsid w:val="008A403C"/>
    <w:rsid w:val="008C6D73"/>
    <w:rsid w:val="008D1DB9"/>
    <w:rsid w:val="008F7186"/>
    <w:rsid w:val="00935302"/>
    <w:rsid w:val="00943F01"/>
    <w:rsid w:val="00952AC4"/>
    <w:rsid w:val="00953361"/>
    <w:rsid w:val="009536FC"/>
    <w:rsid w:val="00961F63"/>
    <w:rsid w:val="009661C2"/>
    <w:rsid w:val="00973274"/>
    <w:rsid w:val="00987707"/>
    <w:rsid w:val="00990F2C"/>
    <w:rsid w:val="00995C45"/>
    <w:rsid w:val="009A11C7"/>
    <w:rsid w:val="009A2F44"/>
    <w:rsid w:val="009A3100"/>
    <w:rsid w:val="009B74B2"/>
    <w:rsid w:val="009C3452"/>
    <w:rsid w:val="009C411A"/>
    <w:rsid w:val="009C4341"/>
    <w:rsid w:val="009D0526"/>
    <w:rsid w:val="009D0978"/>
    <w:rsid w:val="009D6AF6"/>
    <w:rsid w:val="00A077F3"/>
    <w:rsid w:val="00A102CF"/>
    <w:rsid w:val="00A11B04"/>
    <w:rsid w:val="00A300F2"/>
    <w:rsid w:val="00A32AD4"/>
    <w:rsid w:val="00A33FF6"/>
    <w:rsid w:val="00A4124B"/>
    <w:rsid w:val="00A4347E"/>
    <w:rsid w:val="00A448DF"/>
    <w:rsid w:val="00A47967"/>
    <w:rsid w:val="00A61BE4"/>
    <w:rsid w:val="00A903DC"/>
    <w:rsid w:val="00A9236C"/>
    <w:rsid w:val="00AA3651"/>
    <w:rsid w:val="00AA404F"/>
    <w:rsid w:val="00AB1D5A"/>
    <w:rsid w:val="00AB4A15"/>
    <w:rsid w:val="00AB7D6E"/>
    <w:rsid w:val="00AC478A"/>
    <w:rsid w:val="00AC6012"/>
    <w:rsid w:val="00AC60AB"/>
    <w:rsid w:val="00AC7199"/>
    <w:rsid w:val="00AD207D"/>
    <w:rsid w:val="00AD6640"/>
    <w:rsid w:val="00AE4CFD"/>
    <w:rsid w:val="00AE552D"/>
    <w:rsid w:val="00B0631F"/>
    <w:rsid w:val="00B166C7"/>
    <w:rsid w:val="00B20F14"/>
    <w:rsid w:val="00B32A26"/>
    <w:rsid w:val="00B453B0"/>
    <w:rsid w:val="00B5296C"/>
    <w:rsid w:val="00B64F37"/>
    <w:rsid w:val="00B714DB"/>
    <w:rsid w:val="00B72CD3"/>
    <w:rsid w:val="00B8038A"/>
    <w:rsid w:val="00B93032"/>
    <w:rsid w:val="00B96520"/>
    <w:rsid w:val="00B972B4"/>
    <w:rsid w:val="00BA170D"/>
    <w:rsid w:val="00BA2327"/>
    <w:rsid w:val="00BA2D57"/>
    <w:rsid w:val="00BA34E2"/>
    <w:rsid w:val="00BA5E50"/>
    <w:rsid w:val="00BB06C7"/>
    <w:rsid w:val="00BB7D1C"/>
    <w:rsid w:val="00BC3477"/>
    <w:rsid w:val="00BC3C07"/>
    <w:rsid w:val="00BF292B"/>
    <w:rsid w:val="00C045D6"/>
    <w:rsid w:val="00C306CF"/>
    <w:rsid w:val="00C359EF"/>
    <w:rsid w:val="00C50B3A"/>
    <w:rsid w:val="00C52152"/>
    <w:rsid w:val="00C60743"/>
    <w:rsid w:val="00C85AE4"/>
    <w:rsid w:val="00C86A46"/>
    <w:rsid w:val="00C91ABE"/>
    <w:rsid w:val="00C94E41"/>
    <w:rsid w:val="00C95B53"/>
    <w:rsid w:val="00C96C70"/>
    <w:rsid w:val="00CA17CF"/>
    <w:rsid w:val="00CD4480"/>
    <w:rsid w:val="00CE05B9"/>
    <w:rsid w:val="00CE0F8E"/>
    <w:rsid w:val="00CF5449"/>
    <w:rsid w:val="00CF55FB"/>
    <w:rsid w:val="00CF7888"/>
    <w:rsid w:val="00D022BD"/>
    <w:rsid w:val="00D067DF"/>
    <w:rsid w:val="00D16F8B"/>
    <w:rsid w:val="00D30F53"/>
    <w:rsid w:val="00D31014"/>
    <w:rsid w:val="00D413AC"/>
    <w:rsid w:val="00D47E94"/>
    <w:rsid w:val="00D544DB"/>
    <w:rsid w:val="00D84EAE"/>
    <w:rsid w:val="00D94813"/>
    <w:rsid w:val="00DA281E"/>
    <w:rsid w:val="00DC0CED"/>
    <w:rsid w:val="00DD3C78"/>
    <w:rsid w:val="00DD5578"/>
    <w:rsid w:val="00DE4A5D"/>
    <w:rsid w:val="00DF78A0"/>
    <w:rsid w:val="00E0165F"/>
    <w:rsid w:val="00E129FB"/>
    <w:rsid w:val="00E322F3"/>
    <w:rsid w:val="00E33854"/>
    <w:rsid w:val="00E42652"/>
    <w:rsid w:val="00E672AB"/>
    <w:rsid w:val="00E705B6"/>
    <w:rsid w:val="00E75241"/>
    <w:rsid w:val="00E846B9"/>
    <w:rsid w:val="00EA3262"/>
    <w:rsid w:val="00EB32F5"/>
    <w:rsid w:val="00EB61F3"/>
    <w:rsid w:val="00ED0A3F"/>
    <w:rsid w:val="00ED6D0E"/>
    <w:rsid w:val="00EE422E"/>
    <w:rsid w:val="00EF7C13"/>
    <w:rsid w:val="00F13913"/>
    <w:rsid w:val="00F17106"/>
    <w:rsid w:val="00F17B00"/>
    <w:rsid w:val="00F2278B"/>
    <w:rsid w:val="00F32475"/>
    <w:rsid w:val="00F5289B"/>
    <w:rsid w:val="00F60135"/>
    <w:rsid w:val="00F652EA"/>
    <w:rsid w:val="00F67F57"/>
    <w:rsid w:val="00F75DDC"/>
    <w:rsid w:val="00FA3B6E"/>
    <w:rsid w:val="00FA649B"/>
    <w:rsid w:val="00FB6C07"/>
    <w:rsid w:val="00FC7302"/>
    <w:rsid w:val="00FD305E"/>
    <w:rsid w:val="00FE044F"/>
    <w:rsid w:val="00FE3965"/>
    <w:rsid w:val="00FE3A78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A76B02CD-C6DB-4C02-93DE-A72E655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61BE4"/>
    <w:pPr>
      <w:keepNext/>
      <w:keepLines/>
      <w:spacing w:before="120" w:after="120" w:line="276" w:lineRule="auto"/>
      <w:ind w:left="864" w:hanging="864"/>
      <w:jc w:val="both"/>
      <w:outlineLvl w:val="3"/>
    </w:pPr>
    <w:rPr>
      <w:rFonts w:ascii="Times New Roman" w:eastAsiaTheme="majorEastAsia" w:hAnsi="Times New Roman" w:cstheme="majorBidi"/>
      <w:iCs/>
      <w:sz w:val="26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A61BE4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61BE4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61BE4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61BE4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61BE4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61BE4"/>
    <w:rPr>
      <w:rFonts w:ascii="Times New Roman" w:eastAsiaTheme="majorEastAsia" w:hAnsi="Times New Roman" w:cstheme="majorBidi"/>
      <w:iCs/>
      <w:sz w:val="26"/>
    </w:rPr>
  </w:style>
  <w:style w:type="character" w:customStyle="1" w:styleId="50">
    <w:name w:val="Заголовок 5 Знак"/>
    <w:basedOn w:val="a0"/>
    <w:link w:val="5"/>
    <w:uiPriority w:val="9"/>
    <w:rsid w:val="00A61BE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61B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1B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A61B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61B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caption"/>
    <w:basedOn w:val="a"/>
    <w:next w:val="a"/>
    <w:uiPriority w:val="35"/>
    <w:unhideWhenUsed/>
    <w:qFormat/>
    <w:rsid w:val="00A61BE4"/>
    <w:pPr>
      <w:spacing w:before="240" w:after="60"/>
      <w:jc w:val="center"/>
    </w:pPr>
    <w:rPr>
      <w:rFonts w:ascii="Times New Roman" w:hAnsi="Times New Roman"/>
      <w:iCs/>
      <w:sz w:val="26"/>
      <w:szCs w:val="18"/>
    </w:rPr>
  </w:style>
  <w:style w:type="paragraph" w:customStyle="1" w:styleId="Source">
    <w:name w:val="Source"/>
    <w:basedOn w:val="ab"/>
    <w:link w:val="SourceChar"/>
    <w:qFormat/>
    <w:rsid w:val="00A61BE4"/>
    <w:pPr>
      <w:jc w:val="center"/>
    </w:pPr>
    <w:rPr>
      <w:rFonts w:ascii="Times New Roman" w:hAnsi="Times New Roman"/>
      <w:sz w:val="26"/>
    </w:rPr>
  </w:style>
  <w:style w:type="character" w:customStyle="1" w:styleId="SourceChar">
    <w:name w:val="Source Char"/>
    <w:basedOn w:val="a0"/>
    <w:link w:val="Source"/>
    <w:rsid w:val="00A61BE4"/>
    <w:rPr>
      <w:rFonts w:ascii="Times New Roman" w:hAnsi="Times New Roman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A61BE4"/>
    <w:rPr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rsid w:val="00A61BE4"/>
    <w:pPr>
      <w:tabs>
        <w:tab w:val="center" w:pos="4513"/>
        <w:tab w:val="right" w:pos="9026"/>
      </w:tabs>
    </w:pPr>
    <w:rPr>
      <w:kern w:val="2"/>
      <w:sz w:val="22"/>
      <w:szCs w:val="22"/>
      <w:lang w:val="en-US"/>
      <w14:ligatures w14:val="standardContextual"/>
    </w:rPr>
  </w:style>
  <w:style w:type="character" w:customStyle="1" w:styleId="af7">
    <w:name w:val="Верхний колонтитул Знак"/>
    <w:basedOn w:val="a0"/>
    <w:link w:val="af6"/>
    <w:uiPriority w:val="99"/>
    <w:rsid w:val="00A61BE4"/>
    <w:rPr>
      <w:kern w:val="2"/>
      <w:lang w:val="en-US"/>
      <w14:ligatures w14:val="standardContextual"/>
    </w:rPr>
  </w:style>
  <w:style w:type="paragraph" w:styleId="af8">
    <w:name w:val="footer"/>
    <w:basedOn w:val="a"/>
    <w:link w:val="af9"/>
    <w:uiPriority w:val="99"/>
    <w:unhideWhenUsed/>
    <w:rsid w:val="00A61BE4"/>
    <w:pPr>
      <w:tabs>
        <w:tab w:val="center" w:pos="4513"/>
        <w:tab w:val="right" w:pos="9026"/>
      </w:tabs>
    </w:pPr>
    <w:rPr>
      <w:kern w:val="2"/>
      <w:sz w:val="22"/>
      <w:szCs w:val="22"/>
      <w:lang w:val="en-US"/>
      <w14:ligatures w14:val="standardContextual"/>
    </w:rPr>
  </w:style>
  <w:style w:type="character" w:customStyle="1" w:styleId="af9">
    <w:name w:val="Нижний колонтитул Знак"/>
    <w:basedOn w:val="a0"/>
    <w:link w:val="af8"/>
    <w:uiPriority w:val="99"/>
    <w:rsid w:val="00A61BE4"/>
    <w:rPr>
      <w:kern w:val="2"/>
      <w:lang w:val="en-US"/>
      <w14:ligatures w14:val="standardContextual"/>
    </w:rPr>
  </w:style>
  <w:style w:type="character" w:customStyle="1" w:styleId="orcid-id-https">
    <w:name w:val="orcid-id-https"/>
    <w:basedOn w:val="a0"/>
    <w:rsid w:val="00A61BE4"/>
  </w:style>
  <w:style w:type="character" w:customStyle="1" w:styleId="21">
    <w:name w:val="Неразрешенное упоминание2"/>
    <w:basedOn w:val="a0"/>
    <w:uiPriority w:val="99"/>
    <w:semiHidden/>
    <w:unhideWhenUsed/>
    <w:rsid w:val="00FE3A78"/>
    <w:rPr>
      <w:color w:val="605E5C"/>
      <w:shd w:val="clear" w:color="auto" w:fill="E1DFDD"/>
    </w:rPr>
  </w:style>
  <w:style w:type="paragraph" w:customStyle="1" w:styleId="Casual">
    <w:name w:val="Casual"/>
    <w:basedOn w:val="a"/>
    <w:qFormat/>
    <w:rsid w:val="003D4144"/>
    <w:pPr>
      <w:shd w:val="clear" w:color="auto" w:fill="FFFFFF"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ykpmkn" TargetMode="External"/><Relationship Id="rId18" Type="http://schemas.openxmlformats.org/officeDocument/2006/relationships/hyperlink" Target="https://doi.org/10.1080/09700161.2023.2247746" TargetMode="External"/><Relationship Id="rId26" Type="http://schemas.openxmlformats.org/officeDocument/2006/relationships/hyperlink" Target="https://doi.org/10.1080/19448953.2023.2233360" TargetMode="External"/><Relationship Id="rId21" Type="http://schemas.openxmlformats.org/officeDocument/2006/relationships/hyperlink" Target="https://elibrary.ru/kdftkb" TargetMode="External"/><Relationship Id="rId34" Type="http://schemas.openxmlformats.org/officeDocument/2006/relationships/hyperlink" Target="https://elibrary.ru/aqci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XNNSWR" TargetMode="External"/><Relationship Id="rId17" Type="http://schemas.openxmlformats.org/officeDocument/2006/relationships/hyperlink" Target="https://doi.org/10.3929/ethz-b-000577719" TargetMode="External"/><Relationship Id="rId25" Type="http://schemas.openxmlformats.org/officeDocument/2006/relationships/hyperlink" Target="https://elibrary.ru/ntvkok" TargetMode="External"/><Relationship Id="rId33" Type="http://schemas.openxmlformats.org/officeDocument/2006/relationships/hyperlink" Target="https://elibrary.ru/TSYY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4412/2307-180X-2021-6-13-17" TargetMode="External"/><Relationship Id="rId20" Type="http://schemas.openxmlformats.org/officeDocument/2006/relationships/hyperlink" Target="https://doi.org/10.55490/18290167-2022.1-90" TargetMode="External"/><Relationship Id="rId29" Type="http://schemas.openxmlformats.org/officeDocument/2006/relationships/hyperlink" Target="https://doi.org/10.4324/9781003501459-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5387216.2017.1360193" TargetMode="External"/><Relationship Id="rId24" Type="http://schemas.openxmlformats.org/officeDocument/2006/relationships/hyperlink" Target="https://doi.org/10.1051/e3sconf/202454906002" TargetMode="External"/><Relationship Id="rId32" Type="http://schemas.openxmlformats.org/officeDocument/2006/relationships/hyperlink" Target="https://elibrary.ru/VGCOI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yuawhc" TargetMode="External"/><Relationship Id="rId23" Type="http://schemas.openxmlformats.org/officeDocument/2006/relationships/hyperlink" Target="https://doi.org/10.3929/ethz-b-000442947" TargetMode="External"/><Relationship Id="rId28" Type="http://schemas.openxmlformats.org/officeDocument/2006/relationships/hyperlink" Target="https://doi.org/10.4324/9781003501459-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library.ru/rwlbmv" TargetMode="External"/><Relationship Id="rId19" Type="http://schemas.openxmlformats.org/officeDocument/2006/relationships/hyperlink" Target="https://elibrary.ru/ernxxo" TargetMode="External"/><Relationship Id="rId31" Type="http://schemas.openxmlformats.org/officeDocument/2006/relationships/hyperlink" Target="https://elibrary.ru/drcg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rygorv" TargetMode="External"/><Relationship Id="rId14" Type="http://schemas.openxmlformats.org/officeDocument/2006/relationships/hyperlink" Target="https://doi.org/10.18500/1819-4907-2024-24-2-200-209" TargetMode="External"/><Relationship Id="rId22" Type="http://schemas.openxmlformats.org/officeDocument/2006/relationships/hyperlink" Target="https://doi.org/10.52174/2579-2989_2022.5-57" TargetMode="External"/><Relationship Id="rId27" Type="http://schemas.openxmlformats.org/officeDocument/2006/relationships/hyperlink" Target="https://elibrary.ru/cuqpzo" TargetMode="External"/><Relationship Id="rId30" Type="http://schemas.openxmlformats.org/officeDocument/2006/relationships/hyperlink" Target="https://doi.org/10.52174/2579-2989_2022.5-57" TargetMode="External"/><Relationship Id="rId35" Type="http://schemas.openxmlformats.org/officeDocument/2006/relationships/hyperlink" Target="https://doi.org/10.17059/2020-2-1" TargetMode="External"/><Relationship Id="rId8" Type="http://schemas.openxmlformats.org/officeDocument/2006/relationships/hyperlink" Target="https://doi.org/10.46991/ysuph/978580842693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Мин1</b:Tag>
    <b:SourceType>InternetSite</b:SourceType>
    <b:Guid>{92321492-4AB2-4986-B28E-0786E254A412}</b:Guid>
    <b:Title>Министерство финансов РА</b:Title>
    <b:URL>www.minfin.am</b:URL>
    <b:RefOrder>1</b:RefOrder>
  </b:Source>
</b:Sources>
</file>

<file path=customXml/itemProps1.xml><?xml version="1.0" encoding="utf-8"?>
<ds:datastoreItem xmlns:ds="http://schemas.openxmlformats.org/officeDocument/2006/customXml" ds:itemID="{F39AE272-5C81-4F8F-ABDB-377DA0CD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2025-09-29T14:48:00Z</dcterms:created>
  <dcterms:modified xsi:type="dcterms:W3CDTF">2025-09-29T14:49:00Z</dcterms:modified>
</cp:coreProperties>
</file>