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90F78" w14:textId="7DE0B65E" w:rsidR="00957BEC" w:rsidRDefault="008A3A01">
      <w:pPr>
        <w:pStyle w:val="af6"/>
        <w:rPr>
          <w:color w:val="auto"/>
          <w:sz w:val="28"/>
          <w:szCs w:val="22"/>
        </w:rPr>
      </w:pPr>
      <w:r w:rsidRPr="003F0995">
        <w:rPr>
          <w:color w:val="auto"/>
          <w:sz w:val="28"/>
          <w:szCs w:val="22"/>
        </w:rPr>
        <w:t>REFERENCES</w:t>
      </w:r>
    </w:p>
    <w:p w14:paraId="4491196E" w14:textId="77777777" w:rsidR="00C32C81" w:rsidRPr="003F0995" w:rsidRDefault="00C32C81">
      <w:pPr>
        <w:pStyle w:val="af6"/>
        <w:rPr>
          <w:color w:val="auto"/>
          <w:sz w:val="28"/>
          <w:szCs w:val="22"/>
        </w:rPr>
      </w:pPr>
    </w:p>
    <w:p w14:paraId="2D3E44E7" w14:textId="4269BABD" w:rsidR="00CB3187" w:rsidRPr="003F0995" w:rsidRDefault="00E54078" w:rsidP="00CC25ED">
      <w:pPr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Style w:val="af2"/>
          <w:rFonts w:ascii="Times New Roman" w:hAnsi="Times New Roman"/>
          <w:color w:val="auto"/>
          <w:sz w:val="28"/>
          <w:szCs w:val="28"/>
          <w:lang w:val="en-US"/>
        </w:rPr>
      </w:pPr>
      <w:r w:rsidRPr="00E54078">
        <w:rPr>
          <w:rFonts w:ascii="Times New Roman" w:hAnsi="Times New Roman"/>
          <w:color w:val="auto"/>
          <w:sz w:val="28"/>
          <w:szCs w:val="28"/>
          <w:lang w:val="en-US"/>
        </w:rPr>
        <w:t xml:space="preserve">Abdelwahed, L. </w:t>
      </w:r>
      <w:r>
        <w:rPr>
          <w:rFonts w:ascii="Times New Roman" w:hAnsi="Times New Roman"/>
          <w:color w:val="auto"/>
          <w:sz w:val="28"/>
          <w:szCs w:val="28"/>
          <w:lang w:val="en-US"/>
        </w:rPr>
        <w:t>(</w:t>
      </w:r>
      <w:r w:rsidRPr="00E54078">
        <w:rPr>
          <w:rFonts w:ascii="Times New Roman" w:hAnsi="Times New Roman"/>
          <w:color w:val="auto"/>
          <w:sz w:val="28"/>
          <w:szCs w:val="28"/>
          <w:lang w:val="en-US"/>
        </w:rPr>
        <w:t>2020</w:t>
      </w:r>
      <w:r>
        <w:rPr>
          <w:rFonts w:ascii="Times New Roman" w:hAnsi="Times New Roman"/>
          <w:color w:val="auto"/>
          <w:sz w:val="28"/>
          <w:szCs w:val="28"/>
          <w:lang w:val="en-US"/>
        </w:rPr>
        <w:t xml:space="preserve">) </w:t>
      </w:r>
      <w:r w:rsidRPr="00E54078">
        <w:rPr>
          <w:rFonts w:ascii="Times New Roman" w:hAnsi="Times New Roman"/>
          <w:color w:val="auto"/>
          <w:sz w:val="28"/>
          <w:szCs w:val="28"/>
          <w:lang w:val="en-US"/>
        </w:rPr>
        <w:t>More oil, more or less taxes? New evidence on the impact of resource revenue on domestic tax revenue</w:t>
      </w:r>
      <w:r>
        <w:rPr>
          <w:rFonts w:ascii="Times New Roman" w:hAnsi="Times New Roman"/>
          <w:color w:val="auto"/>
          <w:sz w:val="28"/>
          <w:szCs w:val="28"/>
          <w:lang w:val="en-US"/>
        </w:rPr>
        <w:t>.</w:t>
      </w:r>
      <w:r w:rsidRPr="00E54078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437C9F">
        <w:rPr>
          <w:rFonts w:ascii="Times New Roman" w:hAnsi="Times New Roman"/>
          <w:i/>
          <w:iCs/>
          <w:color w:val="auto"/>
          <w:sz w:val="28"/>
          <w:szCs w:val="28"/>
          <w:lang w:val="en-US"/>
        </w:rPr>
        <w:t>Resources Policy</w:t>
      </w:r>
      <w:r>
        <w:rPr>
          <w:rFonts w:ascii="Times New Roman" w:hAnsi="Times New Roman"/>
          <w:color w:val="auto"/>
          <w:sz w:val="28"/>
          <w:szCs w:val="28"/>
          <w:lang w:val="en-US"/>
        </w:rPr>
        <w:t>,</w:t>
      </w:r>
      <w:r w:rsidRPr="00E54078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lang w:val="en-US"/>
        </w:rPr>
        <w:t>(</w:t>
      </w:r>
      <w:r w:rsidRPr="00E54078">
        <w:rPr>
          <w:rFonts w:ascii="Times New Roman" w:hAnsi="Times New Roman"/>
          <w:color w:val="auto"/>
          <w:sz w:val="28"/>
          <w:szCs w:val="28"/>
          <w:lang w:val="en-US"/>
        </w:rPr>
        <w:t>68</w:t>
      </w:r>
      <w:r>
        <w:rPr>
          <w:rFonts w:ascii="Times New Roman" w:hAnsi="Times New Roman"/>
          <w:color w:val="auto"/>
          <w:sz w:val="28"/>
          <w:szCs w:val="28"/>
          <w:lang w:val="en-US"/>
        </w:rPr>
        <w:t>),</w:t>
      </w:r>
      <w:r w:rsidRPr="00E54078">
        <w:rPr>
          <w:rFonts w:ascii="Times New Roman" w:hAnsi="Times New Roman"/>
          <w:color w:val="auto"/>
          <w:sz w:val="28"/>
          <w:szCs w:val="28"/>
          <w:lang w:val="en-US"/>
        </w:rPr>
        <w:t xml:space="preserve"> 101747. </w:t>
      </w:r>
      <w:hyperlink r:id="rId8" w:history="1">
        <w:r w:rsidR="00A52A68" w:rsidRPr="006122D5">
          <w:rPr>
            <w:rStyle w:val="af2"/>
            <w:rFonts w:ascii="Times New Roman" w:hAnsi="Times New Roman"/>
            <w:sz w:val="28"/>
            <w:szCs w:val="28"/>
            <w:lang w:val="en-US"/>
          </w:rPr>
          <w:t>https://doi.org/10.1016/j.resourpol.2020.101747</w:t>
        </w:r>
      </w:hyperlink>
      <w:r w:rsidRPr="00E54078">
        <w:rPr>
          <w:rFonts w:ascii="Times New Roman" w:hAnsi="Times New Roman"/>
          <w:color w:val="auto"/>
          <w:sz w:val="28"/>
          <w:szCs w:val="28"/>
          <w:lang w:val="en-US"/>
        </w:rPr>
        <w:t xml:space="preserve">. </w:t>
      </w:r>
      <w:hyperlink r:id="rId9" w:history="1">
        <w:r w:rsidR="005F662E" w:rsidRPr="006122D5">
          <w:rPr>
            <w:rStyle w:val="af2"/>
            <w:rFonts w:ascii="Times New Roman" w:hAnsi="Times New Roman"/>
            <w:sz w:val="28"/>
            <w:szCs w:val="28"/>
            <w:lang w:val="en-US"/>
          </w:rPr>
          <w:t>https://elibrary.ru/tekpfw</w:t>
        </w:r>
      </w:hyperlink>
      <w:r w:rsidRPr="00E54078">
        <w:rPr>
          <w:rFonts w:ascii="Times New Roman" w:hAnsi="Times New Roman"/>
          <w:color w:val="auto"/>
          <w:sz w:val="28"/>
          <w:szCs w:val="28"/>
          <w:lang w:val="en-US"/>
        </w:rPr>
        <w:t>.</w:t>
      </w:r>
    </w:p>
    <w:p w14:paraId="48E62A8F" w14:textId="79924A77" w:rsidR="00CB3187" w:rsidRPr="003F0995" w:rsidRDefault="00CB3187" w:rsidP="00CC25ED">
      <w:pPr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2"/>
          <w:lang w:val="en-US"/>
        </w:rPr>
      </w:pP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Liu</w:t>
      </w:r>
      <w:r w:rsidR="00A26D91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X. L., </w:t>
      </w:r>
      <w:proofErr w:type="spellStart"/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Nassios</w:t>
      </w:r>
      <w:proofErr w:type="spellEnd"/>
      <w:r w:rsidR="00A26D91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J</w:t>
      </w:r>
      <w:r w:rsidR="0078125D">
        <w:rPr>
          <w:rFonts w:ascii="Times New Roman" w:hAnsi="Times New Roman"/>
          <w:color w:val="auto"/>
          <w:sz w:val="28"/>
          <w:szCs w:val="22"/>
          <w:lang w:val="en-US"/>
        </w:rPr>
        <w:t>a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., Giesecke</w:t>
      </w:r>
      <w:r w:rsidR="00A26D91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J</w:t>
      </w:r>
      <w:r w:rsidR="0078125D">
        <w:rPr>
          <w:rFonts w:ascii="Times New Roman" w:hAnsi="Times New Roman"/>
          <w:color w:val="auto"/>
          <w:sz w:val="28"/>
          <w:szCs w:val="22"/>
          <w:lang w:val="en-US"/>
        </w:rPr>
        <w:t>a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. </w:t>
      </w:r>
      <w:r w:rsidR="00A26D91">
        <w:rPr>
          <w:rFonts w:ascii="Times New Roman" w:hAnsi="Times New Roman"/>
          <w:color w:val="auto"/>
          <w:sz w:val="28"/>
          <w:szCs w:val="22"/>
          <w:lang w:val="en-US"/>
        </w:rPr>
        <w:t>(</w:t>
      </w:r>
      <w:r w:rsidR="00A26D91" w:rsidRPr="003F0995">
        <w:rPr>
          <w:rFonts w:ascii="Times New Roman" w:hAnsi="Times New Roman"/>
          <w:color w:val="auto"/>
          <w:sz w:val="28"/>
          <w:szCs w:val="22"/>
          <w:lang w:val="en-US"/>
        </w:rPr>
        <w:t>2024</w:t>
      </w:r>
      <w:r w:rsidR="00A26D91">
        <w:rPr>
          <w:rFonts w:ascii="Times New Roman" w:hAnsi="Times New Roman"/>
          <w:color w:val="auto"/>
          <w:sz w:val="28"/>
          <w:szCs w:val="22"/>
          <w:lang w:val="en-US"/>
        </w:rPr>
        <w:t xml:space="preserve">) </w:t>
      </w:r>
      <w:r w:rsidR="0078125D" w:rsidRPr="0078125D">
        <w:rPr>
          <w:rFonts w:ascii="Times New Roman" w:hAnsi="Times New Roman"/>
          <w:color w:val="auto"/>
          <w:sz w:val="28"/>
          <w:szCs w:val="22"/>
          <w:lang w:val="en-US"/>
        </w:rPr>
        <w:t>To tax or to spend? Modelling tax policy responses to oil price shocks</w:t>
      </w:r>
      <w:r w:rsidR="0078125D">
        <w:rPr>
          <w:rFonts w:ascii="Times New Roman" w:hAnsi="Times New Roman"/>
          <w:color w:val="auto"/>
          <w:sz w:val="28"/>
          <w:szCs w:val="22"/>
          <w:lang w:val="en-US"/>
        </w:rPr>
        <w:t>.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Pr="0078125D">
        <w:rPr>
          <w:rFonts w:ascii="Times New Roman" w:hAnsi="Times New Roman"/>
          <w:i/>
          <w:iCs/>
          <w:color w:val="auto"/>
          <w:sz w:val="28"/>
          <w:szCs w:val="22"/>
          <w:lang w:val="en-US"/>
        </w:rPr>
        <w:t>Energy Policy</w:t>
      </w:r>
      <w:r w:rsidR="0078125D">
        <w:rPr>
          <w:rFonts w:ascii="Times New Roman" w:hAnsi="Times New Roman"/>
          <w:i/>
          <w:iCs/>
          <w:color w:val="auto"/>
          <w:sz w:val="28"/>
          <w:szCs w:val="22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="00A26D91">
        <w:rPr>
          <w:rFonts w:ascii="Times New Roman" w:hAnsi="Times New Roman"/>
          <w:color w:val="auto"/>
          <w:sz w:val="28"/>
          <w:szCs w:val="22"/>
          <w:lang w:val="en-US"/>
        </w:rPr>
        <w:t>(</w:t>
      </w:r>
      <w:r w:rsidR="00A26D91" w:rsidRPr="00A26D91">
        <w:rPr>
          <w:rFonts w:ascii="Times New Roman" w:hAnsi="Times New Roman"/>
          <w:color w:val="auto"/>
          <w:sz w:val="28"/>
          <w:szCs w:val="22"/>
          <w:lang w:val="en-US"/>
        </w:rPr>
        <w:t>185</w:t>
      </w:r>
      <w:r w:rsidR="00A26D91">
        <w:rPr>
          <w:rFonts w:ascii="Times New Roman" w:hAnsi="Times New Roman"/>
          <w:color w:val="auto"/>
          <w:sz w:val="28"/>
          <w:szCs w:val="22"/>
          <w:lang w:val="en-US"/>
        </w:rPr>
        <w:t xml:space="preserve">), </w:t>
      </w:r>
      <w:r w:rsidR="00A26D91" w:rsidRPr="00A26D91">
        <w:rPr>
          <w:rFonts w:ascii="Times New Roman" w:hAnsi="Times New Roman"/>
          <w:color w:val="auto"/>
          <w:sz w:val="28"/>
          <w:szCs w:val="22"/>
          <w:lang w:val="en-US"/>
        </w:rPr>
        <w:t xml:space="preserve">113929. </w:t>
      </w:r>
      <w:hyperlink r:id="rId10" w:history="1">
        <w:r w:rsidR="00A26D91" w:rsidRPr="006122D5">
          <w:rPr>
            <w:rStyle w:val="af2"/>
            <w:rFonts w:ascii="Times New Roman" w:hAnsi="Times New Roman"/>
            <w:sz w:val="28"/>
            <w:szCs w:val="22"/>
            <w:lang w:val="en-US"/>
          </w:rPr>
          <w:t>https://doi.org/10.1016/j.enpol.2023.113929</w:t>
        </w:r>
      </w:hyperlink>
      <w:r w:rsidR="00A26D91" w:rsidRPr="00A26D91">
        <w:rPr>
          <w:rFonts w:ascii="Times New Roman" w:hAnsi="Times New Roman"/>
          <w:color w:val="auto"/>
          <w:sz w:val="28"/>
          <w:szCs w:val="22"/>
          <w:lang w:val="en-US"/>
        </w:rPr>
        <w:t xml:space="preserve">. </w:t>
      </w:r>
      <w:hyperlink r:id="rId11" w:history="1">
        <w:r w:rsidR="00A26D91" w:rsidRPr="006122D5">
          <w:rPr>
            <w:rStyle w:val="af2"/>
            <w:rFonts w:ascii="Times New Roman" w:hAnsi="Times New Roman"/>
            <w:sz w:val="28"/>
            <w:szCs w:val="22"/>
            <w:lang w:val="en-US"/>
          </w:rPr>
          <w:t>https://elibrary.ru/haosgf</w:t>
        </w:r>
      </w:hyperlink>
      <w:r w:rsidR="00A26D91" w:rsidRPr="00A26D91">
        <w:rPr>
          <w:rFonts w:ascii="Times New Roman" w:hAnsi="Times New Roman"/>
          <w:color w:val="auto"/>
          <w:sz w:val="28"/>
          <w:szCs w:val="22"/>
          <w:lang w:val="en-US"/>
        </w:rPr>
        <w:t>.</w:t>
      </w:r>
    </w:p>
    <w:p w14:paraId="35090F82" w14:textId="11BF1F37" w:rsidR="00957BEC" w:rsidRPr="003F0995" w:rsidRDefault="00DD185B" w:rsidP="00CC25ED">
      <w:pPr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2"/>
          <w:lang w:val="en-US"/>
        </w:rPr>
      </w:pPr>
      <w:proofErr w:type="spellStart"/>
      <w:r w:rsidRPr="00DD185B">
        <w:rPr>
          <w:rFonts w:ascii="Times New Roman" w:hAnsi="Times New Roman"/>
          <w:color w:val="auto"/>
          <w:sz w:val="28"/>
          <w:szCs w:val="22"/>
          <w:lang w:val="en-US"/>
        </w:rPr>
        <w:t>Plyaskina</w:t>
      </w:r>
      <w:proofErr w:type="spellEnd"/>
      <w:r w:rsidRPr="00DD185B">
        <w:rPr>
          <w:rFonts w:ascii="Times New Roman" w:hAnsi="Times New Roman"/>
          <w:color w:val="auto"/>
          <w:sz w:val="28"/>
          <w:szCs w:val="22"/>
          <w:lang w:val="en-US"/>
        </w:rPr>
        <w:t xml:space="preserve">, N. I. </w:t>
      </w:r>
      <w:r w:rsidR="0073703F">
        <w:rPr>
          <w:rFonts w:ascii="Times New Roman" w:hAnsi="Times New Roman"/>
          <w:color w:val="auto"/>
          <w:sz w:val="28"/>
          <w:szCs w:val="22"/>
          <w:lang w:val="en-US"/>
        </w:rPr>
        <w:t>(</w:t>
      </w:r>
      <w:r w:rsidR="0073703F" w:rsidRPr="00DD185B">
        <w:rPr>
          <w:rFonts w:ascii="Times New Roman" w:hAnsi="Times New Roman"/>
          <w:color w:val="auto"/>
          <w:sz w:val="28"/>
          <w:szCs w:val="22"/>
          <w:lang w:val="en-US"/>
        </w:rPr>
        <w:t>2022</w:t>
      </w:r>
      <w:r w:rsidR="0073703F">
        <w:rPr>
          <w:rFonts w:ascii="Times New Roman" w:hAnsi="Times New Roman"/>
          <w:color w:val="auto"/>
          <w:sz w:val="28"/>
          <w:szCs w:val="22"/>
          <w:lang w:val="en-US"/>
        </w:rPr>
        <w:t xml:space="preserve">) </w:t>
      </w:r>
      <w:r w:rsidRPr="00DD185B">
        <w:rPr>
          <w:rFonts w:ascii="Times New Roman" w:hAnsi="Times New Roman"/>
          <w:color w:val="auto"/>
          <w:sz w:val="28"/>
          <w:szCs w:val="22"/>
          <w:lang w:val="en-US"/>
        </w:rPr>
        <w:t>Oil Tax Maneuver: Analysis of the Consequences and Forecast of the Impact on the Development of a Company</w:t>
      </w:r>
      <w:r w:rsidR="0073703F">
        <w:rPr>
          <w:rFonts w:ascii="Times New Roman" w:hAnsi="Times New Roman"/>
          <w:color w:val="auto"/>
          <w:sz w:val="28"/>
          <w:szCs w:val="22"/>
          <w:lang w:val="en-US"/>
        </w:rPr>
        <w:t>.</w:t>
      </w:r>
      <w:r w:rsidRPr="00DD185B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Pr="0073703F">
        <w:rPr>
          <w:rFonts w:ascii="Times New Roman" w:hAnsi="Times New Roman"/>
          <w:i/>
          <w:iCs/>
          <w:color w:val="auto"/>
          <w:sz w:val="28"/>
          <w:szCs w:val="22"/>
          <w:lang w:val="en-US"/>
        </w:rPr>
        <w:t>Studies on Russian Economic Development</w:t>
      </w:r>
      <w:r w:rsidR="0073703F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DD185B">
        <w:rPr>
          <w:rFonts w:ascii="Times New Roman" w:hAnsi="Times New Roman"/>
          <w:color w:val="auto"/>
          <w:sz w:val="28"/>
          <w:szCs w:val="22"/>
          <w:lang w:val="en-US"/>
        </w:rPr>
        <w:t xml:space="preserve"> 33</w:t>
      </w:r>
      <w:r w:rsidR="001D6D37">
        <w:rPr>
          <w:rFonts w:ascii="Times New Roman" w:hAnsi="Times New Roman"/>
          <w:color w:val="auto"/>
          <w:sz w:val="28"/>
          <w:szCs w:val="22"/>
          <w:lang w:val="en-US"/>
        </w:rPr>
        <w:t xml:space="preserve"> (</w:t>
      </w:r>
      <w:r w:rsidRPr="00DD185B">
        <w:rPr>
          <w:rFonts w:ascii="Times New Roman" w:hAnsi="Times New Roman"/>
          <w:color w:val="auto"/>
          <w:sz w:val="28"/>
          <w:szCs w:val="22"/>
          <w:lang w:val="en-US"/>
        </w:rPr>
        <w:t>4</w:t>
      </w:r>
      <w:r w:rsidR="001D6D37">
        <w:rPr>
          <w:rFonts w:ascii="Times New Roman" w:hAnsi="Times New Roman"/>
          <w:color w:val="auto"/>
          <w:sz w:val="28"/>
          <w:szCs w:val="22"/>
          <w:lang w:val="en-US"/>
        </w:rPr>
        <w:t>), pp</w:t>
      </w:r>
      <w:r w:rsidRPr="00DD185B">
        <w:rPr>
          <w:rFonts w:ascii="Times New Roman" w:hAnsi="Times New Roman"/>
          <w:color w:val="auto"/>
          <w:sz w:val="28"/>
          <w:szCs w:val="22"/>
          <w:lang w:val="en-US"/>
        </w:rPr>
        <w:t>. 377</w:t>
      </w:r>
      <w:r w:rsidR="00272F1C">
        <w:rPr>
          <w:rFonts w:ascii="Times New Roman" w:hAnsi="Times New Roman"/>
          <w:color w:val="auto"/>
          <w:sz w:val="28"/>
          <w:szCs w:val="22"/>
          <w:lang w:val="en-US"/>
        </w:rPr>
        <w:t>–</w:t>
      </w:r>
      <w:r w:rsidRPr="00DD185B">
        <w:rPr>
          <w:rFonts w:ascii="Times New Roman" w:hAnsi="Times New Roman"/>
          <w:color w:val="auto"/>
          <w:sz w:val="28"/>
          <w:szCs w:val="22"/>
          <w:lang w:val="en-US"/>
        </w:rPr>
        <w:t xml:space="preserve">384. </w:t>
      </w:r>
      <w:hyperlink r:id="rId12" w:history="1">
        <w:r w:rsidR="001D6D37" w:rsidRPr="006122D5">
          <w:rPr>
            <w:rStyle w:val="af2"/>
            <w:rFonts w:ascii="Times New Roman" w:hAnsi="Times New Roman"/>
            <w:sz w:val="28"/>
            <w:szCs w:val="22"/>
            <w:lang w:val="en-US"/>
          </w:rPr>
          <w:t>https://doi.org/10.1134/s1075700722040062</w:t>
        </w:r>
      </w:hyperlink>
      <w:r w:rsidRPr="00DD185B">
        <w:rPr>
          <w:rFonts w:ascii="Times New Roman" w:hAnsi="Times New Roman"/>
          <w:color w:val="auto"/>
          <w:sz w:val="28"/>
          <w:szCs w:val="22"/>
          <w:lang w:val="en-US"/>
        </w:rPr>
        <w:t xml:space="preserve">. </w:t>
      </w:r>
      <w:hyperlink r:id="rId13" w:history="1">
        <w:r w:rsidR="001D6D37" w:rsidRPr="006122D5">
          <w:rPr>
            <w:rStyle w:val="af2"/>
            <w:rFonts w:ascii="Times New Roman" w:hAnsi="Times New Roman"/>
            <w:sz w:val="28"/>
            <w:szCs w:val="22"/>
            <w:lang w:val="en-US"/>
          </w:rPr>
          <w:t>https://elibrary.ru/fcwduv</w:t>
        </w:r>
      </w:hyperlink>
      <w:r w:rsidRPr="00DD185B">
        <w:rPr>
          <w:rFonts w:ascii="Times New Roman" w:hAnsi="Times New Roman"/>
          <w:color w:val="auto"/>
          <w:sz w:val="28"/>
          <w:szCs w:val="22"/>
          <w:lang w:val="en-US"/>
        </w:rPr>
        <w:t>.</w:t>
      </w:r>
    </w:p>
    <w:p w14:paraId="3DE4E6BC" w14:textId="7C3FBFBF" w:rsidR="00CB3187" w:rsidRPr="003F0995" w:rsidRDefault="0065146B" w:rsidP="00CC25ED">
      <w:pPr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2"/>
          <w:lang w:val="en-US"/>
        </w:rPr>
      </w:pPr>
      <w:proofErr w:type="spellStart"/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Ozdoeva</w:t>
      </w:r>
      <w:proofErr w:type="spellEnd"/>
      <w:r w:rsidR="00F93217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A.</w:t>
      </w:r>
      <w:r w:rsidR="000F49CE" w:rsidRPr="000F49CE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H. </w:t>
      </w:r>
      <w:r w:rsidR="00F93217">
        <w:rPr>
          <w:rFonts w:ascii="Times New Roman" w:hAnsi="Times New Roman"/>
          <w:color w:val="auto"/>
          <w:sz w:val="28"/>
          <w:szCs w:val="22"/>
          <w:lang w:val="en-US"/>
        </w:rPr>
        <w:t>(</w:t>
      </w:r>
      <w:r w:rsidR="00F93217" w:rsidRPr="003F0995">
        <w:rPr>
          <w:rFonts w:ascii="Times New Roman" w:hAnsi="Times New Roman"/>
          <w:color w:val="auto"/>
          <w:sz w:val="28"/>
          <w:szCs w:val="22"/>
          <w:lang w:val="en-US"/>
        </w:rPr>
        <w:t>2024</w:t>
      </w:r>
      <w:r w:rsidR="00F93217">
        <w:rPr>
          <w:rFonts w:ascii="Times New Roman" w:hAnsi="Times New Roman"/>
          <w:color w:val="auto"/>
          <w:sz w:val="28"/>
          <w:szCs w:val="22"/>
          <w:lang w:val="en-US"/>
        </w:rPr>
        <w:t xml:space="preserve">) </w:t>
      </w:r>
      <w:r w:rsidR="004F559B" w:rsidRPr="004F559B">
        <w:rPr>
          <w:rFonts w:ascii="Times New Roman" w:hAnsi="Times New Roman"/>
          <w:color w:val="auto"/>
          <w:sz w:val="28"/>
          <w:szCs w:val="22"/>
          <w:lang w:val="en-US"/>
        </w:rPr>
        <w:t>An analysis of the main aspects of the tax regulation system of the industry in order to provide the sustainable development of the oil and gas business</w:t>
      </w:r>
      <w:r w:rsidR="00F93217">
        <w:rPr>
          <w:rFonts w:ascii="Times New Roman" w:hAnsi="Times New Roman"/>
          <w:color w:val="auto"/>
          <w:sz w:val="28"/>
          <w:szCs w:val="22"/>
          <w:lang w:val="en-US"/>
        </w:rPr>
        <w:t>.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proofErr w:type="spellStart"/>
      <w:r w:rsidR="000C5AE6" w:rsidRPr="000C5AE6">
        <w:rPr>
          <w:rFonts w:ascii="Times New Roman" w:hAnsi="Times New Roman"/>
          <w:i/>
          <w:iCs/>
          <w:color w:val="auto"/>
          <w:sz w:val="28"/>
          <w:szCs w:val="22"/>
          <w:lang w:val="en-US"/>
        </w:rPr>
        <w:t>Problemy</w:t>
      </w:r>
      <w:proofErr w:type="spellEnd"/>
      <w:r w:rsidR="000C5AE6" w:rsidRPr="000C5AE6">
        <w:rPr>
          <w:rFonts w:ascii="Times New Roman" w:hAnsi="Times New Roman"/>
          <w:i/>
          <w:iCs/>
          <w:color w:val="auto"/>
          <w:sz w:val="28"/>
          <w:szCs w:val="22"/>
          <w:lang w:val="en-US"/>
        </w:rPr>
        <w:t xml:space="preserve"> </w:t>
      </w:r>
      <w:proofErr w:type="spellStart"/>
      <w:r w:rsidR="000C5AE6">
        <w:rPr>
          <w:rFonts w:ascii="Times New Roman" w:hAnsi="Times New Roman"/>
          <w:i/>
          <w:iCs/>
          <w:color w:val="auto"/>
          <w:sz w:val="28"/>
          <w:szCs w:val="22"/>
          <w:lang w:val="en-US"/>
        </w:rPr>
        <w:t>e</w:t>
      </w:r>
      <w:r w:rsidR="000C5AE6" w:rsidRPr="000C5AE6">
        <w:rPr>
          <w:rFonts w:ascii="Times New Roman" w:hAnsi="Times New Roman"/>
          <w:i/>
          <w:iCs/>
          <w:color w:val="auto"/>
          <w:sz w:val="28"/>
          <w:szCs w:val="22"/>
          <w:lang w:val="en-US"/>
        </w:rPr>
        <w:t>konomiki</w:t>
      </w:r>
      <w:proofErr w:type="spellEnd"/>
      <w:r w:rsidR="000C5AE6" w:rsidRPr="000C5AE6">
        <w:rPr>
          <w:rFonts w:ascii="Times New Roman" w:hAnsi="Times New Roman"/>
          <w:i/>
          <w:iCs/>
          <w:color w:val="auto"/>
          <w:sz w:val="28"/>
          <w:szCs w:val="22"/>
          <w:lang w:val="en-US"/>
        </w:rPr>
        <w:t xml:space="preserve"> </w:t>
      </w:r>
      <w:proofErr w:type="spellStart"/>
      <w:r w:rsidR="000C5AE6" w:rsidRPr="000C5AE6">
        <w:rPr>
          <w:rFonts w:ascii="Times New Roman" w:hAnsi="Times New Roman"/>
          <w:i/>
          <w:iCs/>
          <w:color w:val="auto"/>
          <w:sz w:val="28"/>
          <w:szCs w:val="22"/>
          <w:lang w:val="en-US"/>
        </w:rPr>
        <w:t>i</w:t>
      </w:r>
      <w:proofErr w:type="spellEnd"/>
      <w:r w:rsidR="000C5AE6" w:rsidRPr="000C5AE6">
        <w:rPr>
          <w:rFonts w:ascii="Times New Roman" w:hAnsi="Times New Roman"/>
          <w:i/>
          <w:iCs/>
          <w:color w:val="auto"/>
          <w:sz w:val="28"/>
          <w:szCs w:val="22"/>
          <w:lang w:val="en-US"/>
        </w:rPr>
        <w:t xml:space="preserve"> </w:t>
      </w:r>
      <w:proofErr w:type="spellStart"/>
      <w:r w:rsidR="000C5AE6" w:rsidRPr="000C5AE6">
        <w:rPr>
          <w:rFonts w:ascii="Times New Roman" w:hAnsi="Times New Roman"/>
          <w:i/>
          <w:iCs/>
          <w:color w:val="auto"/>
          <w:sz w:val="28"/>
          <w:szCs w:val="22"/>
          <w:lang w:val="en-US"/>
        </w:rPr>
        <w:t>upravleni</w:t>
      </w:r>
      <w:r w:rsidR="000C5AE6">
        <w:rPr>
          <w:rFonts w:ascii="Times New Roman" w:hAnsi="Times New Roman"/>
          <w:i/>
          <w:iCs/>
          <w:color w:val="auto"/>
          <w:sz w:val="28"/>
          <w:szCs w:val="22"/>
          <w:lang w:val="en-US"/>
        </w:rPr>
        <w:t>a</w:t>
      </w:r>
      <w:proofErr w:type="spellEnd"/>
      <w:r w:rsidR="000C5AE6" w:rsidRPr="000C5AE6">
        <w:rPr>
          <w:rFonts w:ascii="Times New Roman" w:hAnsi="Times New Roman"/>
          <w:i/>
          <w:iCs/>
          <w:color w:val="auto"/>
          <w:sz w:val="28"/>
          <w:szCs w:val="22"/>
          <w:lang w:val="en-US"/>
        </w:rPr>
        <w:t xml:space="preserve"> </w:t>
      </w:r>
      <w:proofErr w:type="spellStart"/>
      <w:r w:rsidR="000C5AE6" w:rsidRPr="000C5AE6">
        <w:rPr>
          <w:rFonts w:ascii="Times New Roman" w:hAnsi="Times New Roman"/>
          <w:i/>
          <w:iCs/>
          <w:color w:val="auto"/>
          <w:sz w:val="28"/>
          <w:szCs w:val="22"/>
          <w:lang w:val="en-US"/>
        </w:rPr>
        <w:t>neftegazovym</w:t>
      </w:r>
      <w:proofErr w:type="spellEnd"/>
      <w:r w:rsidR="000C5AE6" w:rsidRPr="000C5AE6">
        <w:rPr>
          <w:rFonts w:ascii="Times New Roman" w:hAnsi="Times New Roman"/>
          <w:i/>
          <w:iCs/>
          <w:color w:val="auto"/>
          <w:sz w:val="28"/>
          <w:szCs w:val="22"/>
          <w:lang w:val="en-US"/>
        </w:rPr>
        <w:t xml:space="preserve"> </w:t>
      </w:r>
      <w:proofErr w:type="spellStart"/>
      <w:r w:rsidR="000C5AE6" w:rsidRPr="000C5AE6">
        <w:rPr>
          <w:rFonts w:ascii="Times New Roman" w:hAnsi="Times New Roman"/>
          <w:i/>
          <w:iCs/>
          <w:color w:val="auto"/>
          <w:sz w:val="28"/>
          <w:szCs w:val="22"/>
          <w:lang w:val="en-US"/>
        </w:rPr>
        <w:t>kompleksom</w:t>
      </w:r>
      <w:proofErr w:type="spellEnd"/>
      <w:r w:rsidR="00F93217">
        <w:rPr>
          <w:rFonts w:ascii="Times New Roman" w:hAnsi="Times New Roman"/>
          <w:i/>
          <w:iCs/>
          <w:color w:val="auto"/>
          <w:sz w:val="28"/>
          <w:szCs w:val="22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="00F93217">
        <w:rPr>
          <w:rFonts w:ascii="Times New Roman" w:hAnsi="Times New Roman"/>
          <w:color w:val="auto"/>
          <w:sz w:val="28"/>
          <w:szCs w:val="22"/>
          <w:lang w:val="en-US"/>
        </w:rPr>
        <w:t xml:space="preserve">no.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8 (236)</w:t>
      </w:r>
      <w:r w:rsidR="00F93217">
        <w:rPr>
          <w:rFonts w:ascii="Times New Roman" w:hAnsi="Times New Roman"/>
          <w:color w:val="auto"/>
          <w:sz w:val="28"/>
          <w:szCs w:val="22"/>
          <w:lang w:val="en-US"/>
        </w:rPr>
        <w:t xml:space="preserve">,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pp. 27</w:t>
      </w:r>
      <w:r w:rsidR="00272F1C">
        <w:rPr>
          <w:rFonts w:ascii="Times New Roman" w:hAnsi="Times New Roman"/>
          <w:color w:val="auto"/>
          <w:sz w:val="28"/>
          <w:szCs w:val="22"/>
          <w:lang w:val="en-US"/>
        </w:rPr>
        <w:t>–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33</w:t>
      </w:r>
      <w:r w:rsidR="00F93217">
        <w:rPr>
          <w:rFonts w:ascii="Times New Roman" w:hAnsi="Times New Roman"/>
          <w:color w:val="auto"/>
          <w:sz w:val="28"/>
          <w:szCs w:val="22"/>
          <w:lang w:val="en-US"/>
        </w:rPr>
        <w:t>.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hyperlink r:id="rId14" w:history="1">
        <w:r w:rsidR="004F559B" w:rsidRPr="006122D5">
          <w:rPr>
            <w:rStyle w:val="af2"/>
            <w:rFonts w:ascii="Times New Roman" w:hAnsi="Times New Roman"/>
            <w:sz w:val="28"/>
            <w:szCs w:val="22"/>
            <w:lang w:val="en-US"/>
          </w:rPr>
          <w:t>https://elibrary.ru/cbeobr</w:t>
        </w:r>
      </w:hyperlink>
      <w:r w:rsidR="00F93217">
        <w:rPr>
          <w:rFonts w:ascii="Times New Roman" w:hAnsi="Times New Roman"/>
          <w:color w:val="auto"/>
          <w:sz w:val="28"/>
          <w:szCs w:val="22"/>
          <w:lang w:val="en-US"/>
        </w:rPr>
        <w:t>.</w:t>
      </w:r>
    </w:p>
    <w:p w14:paraId="1D4EBC9A" w14:textId="0E8A852C" w:rsidR="0065146B" w:rsidRPr="003F0995" w:rsidRDefault="0065146B" w:rsidP="00CC25ED">
      <w:pPr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2"/>
          <w:lang w:val="en-US"/>
        </w:rPr>
      </w:pPr>
      <w:r w:rsidRPr="003F0995">
        <w:rPr>
          <w:rFonts w:ascii="Times New Roman" w:hAnsi="Times New Roman"/>
          <w:color w:val="auto"/>
          <w:sz w:val="28"/>
          <w:szCs w:val="28"/>
          <w:lang w:val="en-US"/>
        </w:rPr>
        <w:t>Peralta</w:t>
      </w:r>
      <w:r w:rsidR="00FC309E">
        <w:rPr>
          <w:rFonts w:ascii="Times New Roman" w:hAnsi="Times New Roman"/>
          <w:color w:val="auto"/>
          <w:sz w:val="28"/>
          <w:szCs w:val="28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="00FC309E" w:rsidRPr="003F0995">
        <w:rPr>
          <w:rFonts w:ascii="Times New Roman" w:hAnsi="Times New Roman"/>
          <w:color w:val="auto"/>
          <w:sz w:val="28"/>
          <w:szCs w:val="28"/>
          <w:lang w:val="en-US"/>
        </w:rPr>
        <w:t>A</w:t>
      </w:r>
      <w:r w:rsidR="00FC309E">
        <w:rPr>
          <w:rFonts w:ascii="Times New Roman" w:hAnsi="Times New Roman"/>
          <w:color w:val="auto"/>
          <w:sz w:val="28"/>
          <w:szCs w:val="28"/>
          <w:lang w:val="en-US"/>
        </w:rPr>
        <w:t>.</w:t>
      </w:r>
      <w:r w:rsidR="000F49CE" w:rsidRPr="000F49CE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="00FC309E" w:rsidRPr="003F0995">
        <w:rPr>
          <w:rFonts w:ascii="Times New Roman" w:hAnsi="Times New Roman"/>
          <w:color w:val="auto"/>
          <w:sz w:val="28"/>
          <w:szCs w:val="28"/>
          <w:lang w:val="en-US"/>
        </w:rPr>
        <w:t>F.</w:t>
      </w:r>
      <w:r w:rsidR="00FC309E">
        <w:rPr>
          <w:rFonts w:ascii="Times New Roman" w:hAnsi="Times New Roman"/>
          <w:color w:val="auto"/>
          <w:sz w:val="28"/>
          <w:szCs w:val="28"/>
          <w:lang w:val="en-US"/>
        </w:rPr>
        <w:t>,</w:t>
      </w:r>
      <w:r w:rsidR="00F93217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3F0995">
        <w:rPr>
          <w:rFonts w:ascii="Times New Roman" w:hAnsi="Times New Roman"/>
          <w:color w:val="auto"/>
          <w:sz w:val="28"/>
          <w:szCs w:val="28"/>
          <w:lang w:val="en-US"/>
        </w:rPr>
        <w:t>Botechia</w:t>
      </w:r>
      <w:proofErr w:type="spellEnd"/>
      <w:r w:rsidR="00FC309E">
        <w:rPr>
          <w:rFonts w:ascii="Times New Roman" w:hAnsi="Times New Roman"/>
          <w:color w:val="auto"/>
          <w:sz w:val="28"/>
          <w:szCs w:val="28"/>
          <w:lang w:val="en-US"/>
        </w:rPr>
        <w:t>,</w:t>
      </w:r>
      <w:r w:rsidR="00FC309E" w:rsidRPr="00FC309E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="00FC309E" w:rsidRPr="003F0995">
        <w:rPr>
          <w:rFonts w:ascii="Times New Roman" w:hAnsi="Times New Roman"/>
          <w:color w:val="auto"/>
          <w:sz w:val="28"/>
          <w:szCs w:val="28"/>
          <w:lang w:val="en-US"/>
        </w:rPr>
        <w:t>V</w:t>
      </w:r>
      <w:r w:rsidR="00FC309E">
        <w:rPr>
          <w:rFonts w:ascii="Times New Roman" w:hAnsi="Times New Roman"/>
          <w:color w:val="auto"/>
          <w:sz w:val="28"/>
          <w:szCs w:val="28"/>
          <w:lang w:val="en-US"/>
        </w:rPr>
        <w:t>.</w:t>
      </w:r>
      <w:r w:rsidR="000F49CE" w:rsidRPr="000F49CE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="00FC309E" w:rsidRPr="003F0995">
        <w:rPr>
          <w:rFonts w:ascii="Times New Roman" w:hAnsi="Times New Roman"/>
          <w:color w:val="auto"/>
          <w:sz w:val="28"/>
          <w:szCs w:val="28"/>
          <w:lang w:val="en-US"/>
        </w:rPr>
        <w:t>E.</w:t>
      </w:r>
      <w:r w:rsidRPr="003F0995">
        <w:rPr>
          <w:rFonts w:ascii="Times New Roman" w:hAnsi="Times New Roman"/>
          <w:color w:val="auto"/>
          <w:sz w:val="28"/>
          <w:szCs w:val="28"/>
          <w:lang w:val="en-US"/>
        </w:rPr>
        <w:t>,</w:t>
      </w:r>
      <w:r w:rsidR="00F93217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8"/>
          <w:lang w:val="en-US"/>
        </w:rPr>
        <w:t>Santos</w:t>
      </w:r>
      <w:r w:rsidR="00BE7FFA">
        <w:rPr>
          <w:rFonts w:ascii="Times New Roman" w:hAnsi="Times New Roman"/>
          <w:color w:val="auto"/>
          <w:sz w:val="28"/>
          <w:szCs w:val="28"/>
          <w:lang w:val="en-US"/>
        </w:rPr>
        <w:t>,</w:t>
      </w:r>
      <w:r w:rsidR="00BE7FFA" w:rsidRPr="00BE7FFA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="00BE7FFA" w:rsidRPr="003F0995">
        <w:rPr>
          <w:rFonts w:ascii="Times New Roman" w:hAnsi="Times New Roman"/>
          <w:color w:val="auto"/>
          <w:sz w:val="28"/>
          <w:szCs w:val="28"/>
          <w:lang w:val="en-US"/>
        </w:rPr>
        <w:t>A</w:t>
      </w:r>
      <w:r w:rsidR="00BE7FFA">
        <w:rPr>
          <w:rFonts w:ascii="Times New Roman" w:hAnsi="Times New Roman"/>
          <w:color w:val="auto"/>
          <w:sz w:val="28"/>
          <w:szCs w:val="28"/>
          <w:lang w:val="en-US"/>
        </w:rPr>
        <w:t>.</w:t>
      </w:r>
      <w:r w:rsidR="000F49CE" w:rsidRPr="000F49CE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="00BE7FFA" w:rsidRPr="003F0995">
        <w:rPr>
          <w:rFonts w:ascii="Times New Roman" w:hAnsi="Times New Roman"/>
          <w:color w:val="auto"/>
          <w:sz w:val="28"/>
          <w:szCs w:val="28"/>
          <w:lang w:val="en-US"/>
        </w:rPr>
        <w:t>A.</w:t>
      </w:r>
      <w:r w:rsidRPr="003F0995">
        <w:rPr>
          <w:rFonts w:ascii="Times New Roman" w:hAnsi="Times New Roman"/>
          <w:color w:val="auto"/>
          <w:sz w:val="28"/>
          <w:szCs w:val="28"/>
          <w:lang w:val="en-US"/>
        </w:rPr>
        <w:t>,</w:t>
      </w:r>
      <w:r w:rsidR="00F93217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3F0995">
        <w:rPr>
          <w:rFonts w:ascii="Times New Roman" w:hAnsi="Times New Roman"/>
          <w:color w:val="auto"/>
          <w:sz w:val="28"/>
          <w:szCs w:val="28"/>
          <w:lang w:val="en-US"/>
        </w:rPr>
        <w:t>Schiozer</w:t>
      </w:r>
      <w:proofErr w:type="spellEnd"/>
      <w:r w:rsidR="00BE7FFA">
        <w:rPr>
          <w:rFonts w:ascii="Times New Roman" w:hAnsi="Times New Roman"/>
          <w:color w:val="auto"/>
          <w:sz w:val="28"/>
          <w:szCs w:val="28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="00BE7FFA" w:rsidRPr="003F0995">
        <w:rPr>
          <w:rFonts w:ascii="Times New Roman" w:hAnsi="Times New Roman"/>
          <w:color w:val="auto"/>
          <w:sz w:val="28"/>
          <w:szCs w:val="28"/>
          <w:lang w:val="en-US"/>
        </w:rPr>
        <w:t>D.</w:t>
      </w:r>
      <w:r w:rsidR="000F49CE" w:rsidRPr="000F49CE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="00BE7FFA" w:rsidRPr="003F0995">
        <w:rPr>
          <w:rFonts w:ascii="Times New Roman" w:hAnsi="Times New Roman"/>
          <w:color w:val="auto"/>
          <w:sz w:val="28"/>
          <w:szCs w:val="28"/>
          <w:lang w:val="en-US"/>
        </w:rPr>
        <w:t>J.</w:t>
      </w:r>
      <w:r w:rsidR="00BE7FFA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="00617626">
        <w:rPr>
          <w:rFonts w:ascii="Times New Roman" w:hAnsi="Times New Roman"/>
          <w:color w:val="auto"/>
          <w:sz w:val="28"/>
          <w:szCs w:val="28"/>
          <w:lang w:val="en-US"/>
        </w:rPr>
        <w:t xml:space="preserve">(2025) </w:t>
      </w:r>
      <w:r w:rsidRPr="003F0995">
        <w:rPr>
          <w:rFonts w:ascii="Times New Roman" w:hAnsi="Times New Roman"/>
          <w:color w:val="auto"/>
          <w:sz w:val="28"/>
          <w:szCs w:val="28"/>
          <w:lang w:val="en-US"/>
        </w:rPr>
        <w:t>Model-based production strategy optimization for a heavy oil reservoir considering waterflooding and intelligent wells</w:t>
      </w:r>
      <w:r w:rsidR="0041778F">
        <w:rPr>
          <w:rFonts w:ascii="Times New Roman" w:hAnsi="Times New Roman"/>
          <w:color w:val="auto"/>
          <w:sz w:val="28"/>
          <w:szCs w:val="28"/>
          <w:lang w:val="en-US"/>
        </w:rPr>
        <w:t>.</w:t>
      </w:r>
      <w:r w:rsidRPr="003F0995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41778F">
        <w:rPr>
          <w:rFonts w:ascii="Times New Roman" w:hAnsi="Times New Roman"/>
          <w:i/>
          <w:iCs/>
          <w:color w:val="auto"/>
          <w:sz w:val="28"/>
          <w:szCs w:val="28"/>
          <w:lang w:val="en-US"/>
        </w:rPr>
        <w:t>Geoenergy</w:t>
      </w:r>
      <w:proofErr w:type="spellEnd"/>
      <w:r w:rsidRPr="0041778F">
        <w:rPr>
          <w:rFonts w:ascii="Times New Roman" w:hAnsi="Times New Roman"/>
          <w:i/>
          <w:iCs/>
          <w:color w:val="auto"/>
          <w:sz w:val="28"/>
          <w:szCs w:val="28"/>
          <w:lang w:val="en-US"/>
        </w:rPr>
        <w:t xml:space="preserve"> Science and Engineering</w:t>
      </w:r>
      <w:r w:rsidR="0041778F">
        <w:rPr>
          <w:rFonts w:ascii="Times New Roman" w:hAnsi="Times New Roman"/>
          <w:color w:val="auto"/>
          <w:sz w:val="28"/>
          <w:szCs w:val="28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="00617626">
        <w:rPr>
          <w:rFonts w:ascii="Times New Roman" w:hAnsi="Times New Roman"/>
          <w:color w:val="auto"/>
          <w:sz w:val="28"/>
          <w:szCs w:val="28"/>
          <w:lang w:val="en-US"/>
        </w:rPr>
        <w:t>(</w:t>
      </w:r>
      <w:r w:rsidR="00617626" w:rsidRPr="00617626">
        <w:rPr>
          <w:rFonts w:ascii="Times New Roman" w:hAnsi="Times New Roman"/>
          <w:color w:val="auto"/>
          <w:sz w:val="28"/>
          <w:szCs w:val="28"/>
          <w:lang w:val="en-US"/>
        </w:rPr>
        <w:t>246</w:t>
      </w:r>
      <w:r w:rsidR="00617626">
        <w:rPr>
          <w:rFonts w:ascii="Times New Roman" w:hAnsi="Times New Roman"/>
          <w:color w:val="auto"/>
          <w:sz w:val="28"/>
          <w:szCs w:val="28"/>
          <w:lang w:val="en-US"/>
        </w:rPr>
        <w:t>)</w:t>
      </w:r>
      <w:r w:rsidRPr="003F0995">
        <w:rPr>
          <w:rFonts w:ascii="Times New Roman" w:hAnsi="Times New Roman"/>
          <w:color w:val="auto"/>
          <w:sz w:val="28"/>
          <w:szCs w:val="28"/>
          <w:lang w:val="en-US"/>
        </w:rPr>
        <w:t xml:space="preserve">. </w:t>
      </w:r>
      <w:hyperlink r:id="rId15" w:history="1">
        <w:r w:rsidR="00942640" w:rsidRPr="006122D5">
          <w:rPr>
            <w:rStyle w:val="af2"/>
            <w:rFonts w:ascii="Times New Roman" w:hAnsi="Times New Roman"/>
            <w:sz w:val="28"/>
            <w:szCs w:val="22"/>
            <w:lang w:val="en-US"/>
          </w:rPr>
          <w:t>https://doi.org/</w:t>
        </w:r>
        <w:r w:rsidR="00942640" w:rsidRPr="006122D5">
          <w:rPr>
            <w:rStyle w:val="af2"/>
            <w:rFonts w:ascii="Times New Roman" w:hAnsi="Times New Roman"/>
            <w:sz w:val="28"/>
            <w:szCs w:val="28"/>
            <w:lang w:val="en-US"/>
          </w:rPr>
          <w:t>10.1016/j.geoen.2024.213457</w:t>
        </w:r>
      </w:hyperlink>
      <w:r w:rsidR="00942640">
        <w:rPr>
          <w:rFonts w:ascii="Times New Roman" w:hAnsi="Times New Roman"/>
          <w:color w:val="auto"/>
          <w:sz w:val="28"/>
          <w:szCs w:val="28"/>
          <w:lang w:val="en-US"/>
        </w:rPr>
        <w:t>.</w:t>
      </w:r>
    </w:p>
    <w:p w14:paraId="2B97590F" w14:textId="38614A9A" w:rsidR="0065146B" w:rsidRPr="003F0995" w:rsidRDefault="00DD5536" w:rsidP="00CC25ED">
      <w:pPr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2"/>
          <w:lang w:val="en-US"/>
        </w:rPr>
      </w:pPr>
      <w:proofErr w:type="spellStart"/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Burenina</w:t>
      </w:r>
      <w:proofErr w:type="spellEnd"/>
      <w:r w:rsidR="00097658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I.</w:t>
      </w:r>
      <w:r w:rsidR="000F49CE" w:rsidRPr="000F49CE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V., Gamilova</w:t>
      </w:r>
      <w:r w:rsidR="00097658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D.</w:t>
      </w:r>
      <w:r w:rsidR="000F49CE" w:rsidRPr="000F49CE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A. </w:t>
      </w:r>
      <w:r w:rsidR="00CE48C6">
        <w:rPr>
          <w:rFonts w:ascii="Times New Roman" w:hAnsi="Times New Roman"/>
          <w:color w:val="auto"/>
          <w:sz w:val="28"/>
          <w:szCs w:val="22"/>
          <w:lang w:val="en-US"/>
        </w:rPr>
        <w:t xml:space="preserve">(2009)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Features of assessing the production potential of an oil and gas producing enterprise</w:t>
      </w:r>
      <w:r w:rsidR="00785C90">
        <w:rPr>
          <w:rFonts w:ascii="Times New Roman" w:hAnsi="Times New Roman"/>
          <w:color w:val="auto"/>
          <w:sz w:val="28"/>
          <w:szCs w:val="22"/>
          <w:lang w:val="en-US"/>
        </w:rPr>
        <w:t>.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Pr="00785C90">
        <w:rPr>
          <w:rFonts w:ascii="Times New Roman" w:hAnsi="Times New Roman"/>
          <w:i/>
          <w:iCs/>
          <w:color w:val="auto"/>
          <w:sz w:val="28"/>
          <w:szCs w:val="22"/>
          <w:lang w:val="en-US"/>
        </w:rPr>
        <w:t>Notes of the Mining Institute</w:t>
      </w:r>
      <w:r w:rsidR="00785C90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184</w:t>
      </w:r>
      <w:r w:rsidR="00CE48C6">
        <w:rPr>
          <w:rFonts w:ascii="Times New Roman" w:hAnsi="Times New Roman"/>
          <w:color w:val="auto"/>
          <w:sz w:val="28"/>
          <w:szCs w:val="22"/>
          <w:lang w:val="en-US"/>
        </w:rPr>
        <w:t>, pp. 118</w:t>
      </w:r>
      <w:r w:rsidR="00272F1C">
        <w:rPr>
          <w:rFonts w:ascii="Times New Roman" w:hAnsi="Times New Roman"/>
          <w:color w:val="auto"/>
          <w:sz w:val="28"/>
          <w:szCs w:val="22"/>
          <w:lang w:val="en-US"/>
        </w:rPr>
        <w:t>–</w:t>
      </w:r>
      <w:r w:rsidR="00CE48C6">
        <w:rPr>
          <w:rFonts w:ascii="Times New Roman" w:hAnsi="Times New Roman"/>
          <w:color w:val="auto"/>
          <w:sz w:val="28"/>
          <w:szCs w:val="22"/>
          <w:lang w:val="en-US"/>
        </w:rPr>
        <w:t>120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. </w:t>
      </w:r>
      <w:hyperlink r:id="rId16" w:history="1">
        <w:r w:rsidR="008B500E" w:rsidRPr="006122D5">
          <w:rPr>
            <w:rStyle w:val="af2"/>
            <w:rFonts w:ascii="Times New Roman" w:hAnsi="Times New Roman"/>
            <w:sz w:val="28"/>
            <w:szCs w:val="22"/>
            <w:lang w:val="en-US"/>
          </w:rPr>
          <w:t>https://elibrary.ru/renroj</w:t>
        </w:r>
      </w:hyperlink>
      <w:r w:rsidR="00785C90">
        <w:rPr>
          <w:rFonts w:ascii="Times New Roman" w:hAnsi="Times New Roman"/>
          <w:color w:val="auto"/>
          <w:sz w:val="28"/>
          <w:szCs w:val="22"/>
          <w:lang w:val="en-US"/>
        </w:rPr>
        <w:t>.</w:t>
      </w:r>
    </w:p>
    <w:p w14:paraId="07C1762B" w14:textId="1FCD8D76" w:rsidR="00DD5536" w:rsidRPr="003F0995" w:rsidRDefault="00DD5536" w:rsidP="00CC25ED">
      <w:pPr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2"/>
          <w:lang w:val="en-US"/>
        </w:rPr>
      </w:pP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Lebedev</w:t>
      </w:r>
      <w:r w:rsidR="00097658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A.</w:t>
      </w:r>
      <w:r w:rsidR="000F49CE" w:rsidRPr="000F49CE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S., Karnaukhov</w:t>
      </w:r>
      <w:r w:rsidR="00097658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M.</w:t>
      </w:r>
      <w:r w:rsidR="000F49CE" w:rsidRPr="000F49CE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N., </w:t>
      </w:r>
      <w:proofErr w:type="spellStart"/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Osinovskaya</w:t>
      </w:r>
      <w:proofErr w:type="spellEnd"/>
      <w:r w:rsidR="00097658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I.</w:t>
      </w:r>
      <w:r w:rsidR="000F49CE" w:rsidRPr="000F49CE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V. </w:t>
      </w:r>
      <w:r w:rsidR="00097658">
        <w:rPr>
          <w:rFonts w:ascii="Times New Roman" w:hAnsi="Times New Roman"/>
          <w:color w:val="auto"/>
          <w:sz w:val="28"/>
          <w:szCs w:val="22"/>
          <w:lang w:val="en-US"/>
        </w:rPr>
        <w:t>(</w:t>
      </w:r>
      <w:r w:rsidR="00097658" w:rsidRPr="00097658">
        <w:rPr>
          <w:rFonts w:ascii="Times New Roman" w:hAnsi="Times New Roman"/>
          <w:color w:val="auto"/>
          <w:sz w:val="28"/>
          <w:szCs w:val="22"/>
          <w:lang w:val="en-US"/>
        </w:rPr>
        <w:t>2009</w:t>
      </w:r>
      <w:r w:rsidR="00097658">
        <w:rPr>
          <w:rFonts w:ascii="Times New Roman" w:hAnsi="Times New Roman"/>
          <w:color w:val="auto"/>
          <w:sz w:val="28"/>
          <w:szCs w:val="22"/>
          <w:lang w:val="en-US"/>
        </w:rPr>
        <w:t xml:space="preserve">)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Planning the effective use of production and resource potential in oil production. </w:t>
      </w:r>
      <w:r w:rsidRPr="00097658">
        <w:rPr>
          <w:rFonts w:ascii="Times New Roman" w:hAnsi="Times New Roman"/>
          <w:color w:val="auto"/>
          <w:sz w:val="28"/>
          <w:szCs w:val="22"/>
          <w:lang w:val="en-US"/>
        </w:rPr>
        <w:t>St. Petersburg</w:t>
      </w:r>
      <w:r w:rsidR="009D54FB">
        <w:rPr>
          <w:rFonts w:ascii="Times New Roman" w:hAnsi="Times New Roman"/>
          <w:color w:val="auto"/>
          <w:sz w:val="28"/>
          <w:szCs w:val="22"/>
          <w:lang w:val="en-US"/>
        </w:rPr>
        <w:t xml:space="preserve">, Publ. </w:t>
      </w:r>
      <w:r w:rsidRPr="00097658">
        <w:rPr>
          <w:rFonts w:ascii="Times New Roman" w:hAnsi="Times New Roman"/>
          <w:color w:val="auto"/>
          <w:sz w:val="28"/>
          <w:szCs w:val="22"/>
          <w:lang w:val="en-US"/>
        </w:rPr>
        <w:t>Nedra, 21</w:t>
      </w:r>
      <w:r w:rsidR="009D54FB">
        <w:rPr>
          <w:rFonts w:ascii="Times New Roman" w:hAnsi="Times New Roman"/>
          <w:color w:val="auto"/>
          <w:sz w:val="28"/>
          <w:szCs w:val="22"/>
          <w:lang w:val="en-US"/>
        </w:rPr>
        <w:t>6</w:t>
      </w:r>
      <w:r w:rsidRPr="00097658">
        <w:rPr>
          <w:rFonts w:ascii="Times New Roman" w:hAnsi="Times New Roman"/>
          <w:color w:val="auto"/>
          <w:sz w:val="28"/>
          <w:szCs w:val="22"/>
          <w:lang w:val="en-US"/>
        </w:rPr>
        <w:t xml:space="preserve"> p. </w:t>
      </w:r>
      <w:hyperlink r:id="rId17" w:history="1">
        <w:r w:rsidR="009D54FB" w:rsidRPr="006122D5">
          <w:rPr>
            <w:rStyle w:val="af2"/>
            <w:rFonts w:ascii="Times New Roman" w:hAnsi="Times New Roman"/>
            <w:sz w:val="28"/>
            <w:szCs w:val="22"/>
            <w:lang w:val="en-US"/>
          </w:rPr>
          <w:t>https://elibrary.ru/qmyywb</w:t>
        </w:r>
      </w:hyperlink>
      <w:r w:rsidR="009D54FB">
        <w:rPr>
          <w:rFonts w:ascii="Times New Roman" w:hAnsi="Times New Roman"/>
          <w:color w:val="auto"/>
          <w:sz w:val="28"/>
          <w:szCs w:val="22"/>
          <w:lang w:val="en-US"/>
        </w:rPr>
        <w:t>.</w:t>
      </w:r>
    </w:p>
    <w:p w14:paraId="0D5038CC" w14:textId="2BB8B20C" w:rsidR="00DD5536" w:rsidRPr="003F0995" w:rsidRDefault="00C22792" w:rsidP="00CC25ED">
      <w:pPr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2"/>
          <w:lang w:val="en-US"/>
        </w:rPr>
      </w:pPr>
      <w:proofErr w:type="spellStart"/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Burenina</w:t>
      </w:r>
      <w:proofErr w:type="spellEnd"/>
      <w:r w:rsidR="00923780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I.</w:t>
      </w:r>
      <w:r w:rsidR="000F49CE" w:rsidRPr="000F49CE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V. </w:t>
      </w:r>
      <w:r w:rsidR="00923780">
        <w:rPr>
          <w:rFonts w:ascii="Times New Roman" w:hAnsi="Times New Roman"/>
          <w:color w:val="auto"/>
          <w:sz w:val="28"/>
          <w:szCs w:val="22"/>
          <w:lang w:val="en-US"/>
        </w:rPr>
        <w:t>(</w:t>
      </w:r>
      <w:r w:rsidR="00923780" w:rsidRPr="00923780">
        <w:rPr>
          <w:rFonts w:ascii="Times New Roman" w:hAnsi="Times New Roman"/>
          <w:color w:val="auto"/>
          <w:sz w:val="28"/>
          <w:szCs w:val="22"/>
          <w:lang w:val="en-US"/>
        </w:rPr>
        <w:t>2011</w:t>
      </w:r>
      <w:r w:rsidR="00923780">
        <w:rPr>
          <w:rFonts w:ascii="Times New Roman" w:hAnsi="Times New Roman"/>
          <w:color w:val="auto"/>
          <w:sz w:val="28"/>
          <w:szCs w:val="22"/>
          <w:lang w:val="en-US"/>
        </w:rPr>
        <w:t xml:space="preserve">)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Process-target approach to improving the economic efficiency of oil and gas production enterprises. </w:t>
      </w:r>
      <w:r w:rsidRPr="00923780">
        <w:rPr>
          <w:rFonts w:ascii="Times New Roman" w:hAnsi="Times New Roman"/>
          <w:color w:val="auto"/>
          <w:sz w:val="28"/>
          <w:szCs w:val="22"/>
          <w:lang w:val="en-US"/>
        </w:rPr>
        <w:t>St. Petersburg</w:t>
      </w:r>
      <w:r w:rsidR="00923780">
        <w:rPr>
          <w:rFonts w:ascii="Times New Roman" w:hAnsi="Times New Roman"/>
          <w:color w:val="auto"/>
          <w:sz w:val="28"/>
          <w:szCs w:val="22"/>
          <w:lang w:val="en-US"/>
        </w:rPr>
        <w:t xml:space="preserve">, Publ. </w:t>
      </w:r>
      <w:r w:rsidRPr="00923780">
        <w:rPr>
          <w:rFonts w:ascii="Times New Roman" w:hAnsi="Times New Roman"/>
          <w:color w:val="auto"/>
          <w:sz w:val="28"/>
          <w:szCs w:val="22"/>
          <w:lang w:val="en-US"/>
        </w:rPr>
        <w:t xml:space="preserve">Nedra, 264 p. </w:t>
      </w:r>
      <w:hyperlink r:id="rId18" w:history="1">
        <w:bookmarkStart w:id="0" w:name="_Hlk206445878"/>
        <w:r w:rsidR="00067314" w:rsidRPr="006122D5">
          <w:rPr>
            <w:rStyle w:val="af2"/>
            <w:rFonts w:ascii="Times New Roman" w:hAnsi="Times New Roman"/>
            <w:sz w:val="28"/>
            <w:szCs w:val="22"/>
            <w:lang w:val="en-US"/>
          </w:rPr>
          <w:t>https://elibrary.ru/</w:t>
        </w:r>
        <w:bookmarkEnd w:id="0"/>
        <w:r w:rsidR="00067314" w:rsidRPr="006122D5">
          <w:rPr>
            <w:rStyle w:val="af2"/>
            <w:rFonts w:ascii="Times New Roman" w:hAnsi="Times New Roman"/>
            <w:sz w:val="28"/>
            <w:szCs w:val="22"/>
            <w:lang w:val="en-US"/>
          </w:rPr>
          <w:t>tsygyn</w:t>
        </w:r>
      </w:hyperlink>
      <w:r w:rsidR="00067314">
        <w:rPr>
          <w:rFonts w:ascii="Times New Roman" w:hAnsi="Times New Roman"/>
          <w:color w:val="auto"/>
          <w:sz w:val="28"/>
          <w:szCs w:val="22"/>
          <w:lang w:val="en-US"/>
        </w:rPr>
        <w:t>.</w:t>
      </w:r>
    </w:p>
    <w:p w14:paraId="0A9A17DE" w14:textId="57FE6799" w:rsidR="00C22792" w:rsidRPr="003F0995" w:rsidRDefault="00191396" w:rsidP="00CC25ED">
      <w:pPr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2"/>
          <w:lang w:val="en-US"/>
        </w:rPr>
      </w:pP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Kurganov, D. V. </w:t>
      </w:r>
      <w:r w:rsidR="009D008C">
        <w:rPr>
          <w:rFonts w:ascii="Times New Roman" w:hAnsi="Times New Roman"/>
          <w:color w:val="auto"/>
          <w:sz w:val="28"/>
          <w:szCs w:val="22"/>
          <w:lang w:val="en-US"/>
        </w:rPr>
        <w:t>(</w:t>
      </w:r>
      <w:r w:rsidR="009D008C" w:rsidRPr="003F0995">
        <w:rPr>
          <w:rFonts w:ascii="Times New Roman" w:hAnsi="Times New Roman"/>
          <w:color w:val="auto"/>
          <w:sz w:val="28"/>
          <w:szCs w:val="22"/>
          <w:lang w:val="en-US"/>
        </w:rPr>
        <w:t>2019</w:t>
      </w:r>
      <w:r w:rsidR="009D008C">
        <w:rPr>
          <w:rFonts w:ascii="Times New Roman" w:hAnsi="Times New Roman"/>
          <w:color w:val="auto"/>
          <w:sz w:val="28"/>
          <w:szCs w:val="22"/>
          <w:lang w:val="en-US"/>
        </w:rPr>
        <w:t xml:space="preserve">) </w:t>
      </w:r>
      <w:r w:rsidR="00BD44C2" w:rsidRPr="00BD44C2">
        <w:rPr>
          <w:rFonts w:ascii="Times New Roman" w:hAnsi="Times New Roman"/>
          <w:color w:val="auto"/>
          <w:sz w:val="28"/>
          <w:szCs w:val="22"/>
          <w:lang w:val="en-US"/>
        </w:rPr>
        <w:t xml:space="preserve">Calculation of additional oil production after well's conversion to </w:t>
      </w:r>
      <w:proofErr w:type="spellStart"/>
      <w:r w:rsidR="00BD44C2" w:rsidRPr="00BD44C2">
        <w:rPr>
          <w:rFonts w:ascii="Times New Roman" w:hAnsi="Times New Roman"/>
          <w:color w:val="auto"/>
          <w:sz w:val="28"/>
          <w:szCs w:val="22"/>
          <w:lang w:val="en-US"/>
        </w:rPr>
        <w:t>inlector</w:t>
      </w:r>
      <w:proofErr w:type="spellEnd"/>
      <w:r w:rsidR="00BD44C2" w:rsidRPr="00BD44C2">
        <w:rPr>
          <w:rFonts w:ascii="Times New Roman" w:hAnsi="Times New Roman"/>
          <w:color w:val="auto"/>
          <w:sz w:val="28"/>
          <w:szCs w:val="22"/>
          <w:lang w:val="en-US"/>
        </w:rPr>
        <w:t xml:space="preserve"> in oil reservoir management</w:t>
      </w:r>
      <w:r w:rsidR="009D008C">
        <w:rPr>
          <w:rFonts w:ascii="Times New Roman" w:hAnsi="Times New Roman"/>
          <w:color w:val="auto"/>
          <w:sz w:val="28"/>
          <w:szCs w:val="22"/>
          <w:lang w:val="en-US"/>
        </w:rPr>
        <w:t>.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Pr="009D008C">
        <w:rPr>
          <w:rFonts w:ascii="Times New Roman" w:hAnsi="Times New Roman"/>
          <w:i/>
          <w:iCs/>
          <w:color w:val="auto"/>
          <w:sz w:val="28"/>
          <w:szCs w:val="22"/>
          <w:lang w:val="en-US"/>
        </w:rPr>
        <w:t>Management of large systems: proceedings</w:t>
      </w:r>
      <w:r w:rsidR="009D008C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81</w:t>
      </w:r>
      <w:r w:rsidR="009D008C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pp. 147</w:t>
      </w:r>
      <w:r w:rsidR="00272F1C">
        <w:rPr>
          <w:rFonts w:ascii="Times New Roman" w:hAnsi="Times New Roman"/>
          <w:color w:val="auto"/>
          <w:sz w:val="28"/>
          <w:szCs w:val="22"/>
          <w:lang w:val="en-US"/>
        </w:rPr>
        <w:t>–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167. </w:t>
      </w:r>
      <w:hyperlink r:id="rId19" w:history="1">
        <w:r w:rsidR="00BD44C2" w:rsidRPr="006122D5">
          <w:rPr>
            <w:rStyle w:val="af2"/>
            <w:rFonts w:ascii="Times New Roman" w:hAnsi="Times New Roman"/>
            <w:sz w:val="28"/>
            <w:szCs w:val="22"/>
            <w:lang w:val="en-US"/>
          </w:rPr>
          <w:t>https://doi.org/10.25728/ubs.2019.81.6</w:t>
        </w:r>
      </w:hyperlink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. </w:t>
      </w:r>
      <w:hyperlink r:id="rId20" w:history="1">
        <w:r w:rsidR="00BD44C2" w:rsidRPr="006122D5">
          <w:rPr>
            <w:rStyle w:val="af2"/>
            <w:rFonts w:ascii="Times New Roman" w:hAnsi="Times New Roman"/>
            <w:sz w:val="28"/>
            <w:szCs w:val="22"/>
            <w:lang w:val="en-US"/>
          </w:rPr>
          <w:t>https://elibrary.ru/anoxee</w:t>
        </w:r>
      </w:hyperlink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.</w:t>
      </w:r>
    </w:p>
    <w:p w14:paraId="27CFBF68" w14:textId="54DE0D4F" w:rsidR="00191396" w:rsidRPr="005329F4" w:rsidRDefault="00061D1F" w:rsidP="005329F4">
      <w:pPr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2"/>
          <w:lang w:val="en-US"/>
        </w:rPr>
      </w:pPr>
      <w:proofErr w:type="spellStart"/>
      <w:r w:rsidRPr="005329F4">
        <w:rPr>
          <w:rFonts w:ascii="Times New Roman" w:hAnsi="Times New Roman"/>
          <w:color w:val="auto"/>
          <w:sz w:val="28"/>
          <w:szCs w:val="22"/>
          <w:lang w:val="en-US"/>
        </w:rPr>
        <w:t>Tomazova</w:t>
      </w:r>
      <w:proofErr w:type="spellEnd"/>
      <w:r w:rsidRPr="005329F4">
        <w:rPr>
          <w:rFonts w:ascii="Times New Roman" w:hAnsi="Times New Roman"/>
          <w:color w:val="auto"/>
          <w:sz w:val="28"/>
          <w:szCs w:val="22"/>
          <w:lang w:val="en-US"/>
        </w:rPr>
        <w:t xml:space="preserve">, O. V. </w:t>
      </w:r>
      <w:r w:rsidR="00354606" w:rsidRPr="005329F4">
        <w:rPr>
          <w:rFonts w:ascii="Times New Roman" w:hAnsi="Times New Roman"/>
          <w:color w:val="auto"/>
          <w:sz w:val="28"/>
          <w:szCs w:val="22"/>
          <w:lang w:val="en-US"/>
        </w:rPr>
        <w:t xml:space="preserve">(2023) </w:t>
      </w:r>
      <w:r w:rsidR="005329F4" w:rsidRPr="005329F4">
        <w:rPr>
          <w:rFonts w:ascii="Times New Roman" w:hAnsi="Times New Roman"/>
          <w:color w:val="auto"/>
          <w:sz w:val="28"/>
          <w:szCs w:val="22"/>
          <w:lang w:val="en-US"/>
        </w:rPr>
        <w:t xml:space="preserve">Development of a methodological approach to making management decisions on the restoration or reconstruction of an oil well. </w:t>
      </w:r>
      <w:r w:rsidR="005329F4" w:rsidRPr="005329F4">
        <w:rPr>
          <w:rFonts w:ascii="Times New Roman" w:hAnsi="Times New Roman"/>
          <w:i/>
          <w:iCs/>
          <w:color w:val="auto"/>
          <w:sz w:val="28"/>
          <w:szCs w:val="22"/>
          <w:lang w:val="en-US"/>
        </w:rPr>
        <w:t>The Eurasian Scientific Journal</w:t>
      </w:r>
      <w:r w:rsidR="00354606" w:rsidRPr="005329F4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5329F4">
        <w:rPr>
          <w:rFonts w:ascii="Times New Roman" w:hAnsi="Times New Roman"/>
          <w:color w:val="auto"/>
          <w:sz w:val="28"/>
          <w:szCs w:val="22"/>
          <w:lang w:val="en-US"/>
        </w:rPr>
        <w:t xml:space="preserve"> 15</w:t>
      </w:r>
      <w:r w:rsidR="00354606" w:rsidRPr="005329F4">
        <w:rPr>
          <w:rFonts w:ascii="Times New Roman" w:hAnsi="Times New Roman"/>
          <w:color w:val="auto"/>
          <w:sz w:val="28"/>
          <w:szCs w:val="22"/>
          <w:lang w:val="en-US"/>
        </w:rPr>
        <w:t xml:space="preserve"> (</w:t>
      </w:r>
      <w:r w:rsidRPr="005329F4">
        <w:rPr>
          <w:rFonts w:ascii="Times New Roman" w:hAnsi="Times New Roman"/>
          <w:color w:val="auto"/>
          <w:sz w:val="28"/>
          <w:szCs w:val="22"/>
          <w:lang w:val="en-US"/>
        </w:rPr>
        <w:t>6</w:t>
      </w:r>
      <w:r w:rsidR="00354606" w:rsidRPr="005329F4">
        <w:rPr>
          <w:rFonts w:ascii="Times New Roman" w:hAnsi="Times New Roman"/>
          <w:color w:val="auto"/>
          <w:sz w:val="28"/>
          <w:szCs w:val="22"/>
          <w:lang w:val="en-US"/>
        </w:rPr>
        <w:t>)</w:t>
      </w:r>
      <w:r w:rsidRPr="005329F4">
        <w:rPr>
          <w:rFonts w:ascii="Times New Roman" w:hAnsi="Times New Roman"/>
          <w:color w:val="auto"/>
          <w:sz w:val="28"/>
          <w:szCs w:val="22"/>
          <w:lang w:val="en-US"/>
        </w:rPr>
        <w:t xml:space="preserve">. </w:t>
      </w:r>
      <w:hyperlink r:id="rId21" w:history="1">
        <w:r w:rsidR="005329F4" w:rsidRPr="006122D5">
          <w:rPr>
            <w:rStyle w:val="af2"/>
            <w:rFonts w:ascii="Times New Roman" w:hAnsi="Times New Roman"/>
            <w:sz w:val="28"/>
            <w:szCs w:val="22"/>
            <w:lang w:val="en-US"/>
          </w:rPr>
          <w:t>https://elibrary.ru/pxsxka</w:t>
        </w:r>
      </w:hyperlink>
      <w:r w:rsidR="00354606" w:rsidRPr="005329F4">
        <w:rPr>
          <w:rFonts w:ascii="Times New Roman" w:hAnsi="Times New Roman"/>
          <w:color w:val="auto"/>
          <w:sz w:val="28"/>
          <w:szCs w:val="22"/>
          <w:lang w:val="en-US"/>
        </w:rPr>
        <w:t>.</w:t>
      </w:r>
    </w:p>
    <w:p w14:paraId="5C400E6E" w14:textId="67934974" w:rsidR="005D795F" w:rsidRPr="003F0995" w:rsidRDefault="00B32B31" w:rsidP="00CC25ED">
      <w:pPr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2"/>
          <w:lang w:val="en-US"/>
        </w:rPr>
      </w:pP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Burenina, I. V. </w:t>
      </w:r>
      <w:r w:rsidR="00A9045B">
        <w:rPr>
          <w:rFonts w:ascii="Times New Roman" w:hAnsi="Times New Roman"/>
          <w:color w:val="auto"/>
          <w:sz w:val="28"/>
          <w:szCs w:val="22"/>
          <w:lang w:val="en-US"/>
        </w:rPr>
        <w:t>(</w:t>
      </w:r>
      <w:r w:rsidR="00A9045B" w:rsidRPr="003F0995">
        <w:rPr>
          <w:rFonts w:ascii="Times New Roman" w:hAnsi="Times New Roman"/>
          <w:color w:val="auto"/>
          <w:sz w:val="28"/>
          <w:szCs w:val="22"/>
          <w:lang w:val="en-US"/>
        </w:rPr>
        <w:t>2016</w:t>
      </w:r>
      <w:r w:rsidR="00A9045B">
        <w:rPr>
          <w:rFonts w:ascii="Times New Roman" w:hAnsi="Times New Roman"/>
          <w:color w:val="auto"/>
          <w:sz w:val="28"/>
          <w:szCs w:val="22"/>
          <w:lang w:val="en-US"/>
        </w:rPr>
        <w:t xml:space="preserve">) </w:t>
      </w:r>
      <w:r w:rsidR="00A26CC5" w:rsidRPr="00A26CC5">
        <w:rPr>
          <w:rFonts w:ascii="Times New Roman" w:hAnsi="Times New Roman"/>
          <w:color w:val="auto"/>
          <w:sz w:val="28"/>
          <w:szCs w:val="22"/>
          <w:lang w:val="en-US"/>
        </w:rPr>
        <w:t>The economic approach to the management of the fund of oil wells, taking into account environmental factors</w:t>
      </w:r>
      <w:r w:rsidR="00A9045B">
        <w:rPr>
          <w:rFonts w:ascii="Times New Roman" w:hAnsi="Times New Roman"/>
          <w:color w:val="auto"/>
          <w:sz w:val="28"/>
          <w:szCs w:val="22"/>
          <w:lang w:val="en-US"/>
        </w:rPr>
        <w:t>.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Pr="00A9045B">
        <w:rPr>
          <w:rFonts w:ascii="Times New Roman" w:hAnsi="Times New Roman"/>
          <w:i/>
          <w:iCs/>
          <w:color w:val="auto"/>
          <w:sz w:val="28"/>
          <w:szCs w:val="22"/>
          <w:lang w:val="en-US"/>
        </w:rPr>
        <w:t>Eurasian Law Journal</w:t>
      </w:r>
      <w:r w:rsidR="00A9045B">
        <w:rPr>
          <w:rFonts w:ascii="Times New Roman" w:hAnsi="Times New Roman"/>
          <w:color w:val="auto"/>
          <w:sz w:val="28"/>
          <w:szCs w:val="22"/>
          <w:lang w:val="en-US"/>
        </w:rPr>
        <w:t xml:space="preserve">, no.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4</w:t>
      </w:r>
      <w:r w:rsidR="000F49CE">
        <w:rPr>
          <w:rFonts w:ascii="Times New Roman" w:hAnsi="Times New Roman"/>
          <w:color w:val="auto"/>
          <w:sz w:val="28"/>
          <w:szCs w:val="22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(95)</w:t>
      </w:r>
      <w:r w:rsidR="00A9045B">
        <w:rPr>
          <w:rFonts w:ascii="Times New Roman" w:hAnsi="Times New Roman"/>
          <w:color w:val="auto"/>
          <w:sz w:val="28"/>
          <w:szCs w:val="22"/>
          <w:lang w:val="en-US"/>
        </w:rPr>
        <w:t>, p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p. 332</w:t>
      </w:r>
      <w:r w:rsidR="00272F1C">
        <w:rPr>
          <w:rFonts w:ascii="Times New Roman" w:hAnsi="Times New Roman"/>
          <w:color w:val="auto"/>
          <w:sz w:val="28"/>
          <w:szCs w:val="22"/>
          <w:lang w:val="en-US"/>
        </w:rPr>
        <w:t>–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334. </w:t>
      </w:r>
      <w:hyperlink r:id="rId22" w:history="1">
        <w:bookmarkStart w:id="1" w:name="_Hlk206446431"/>
        <w:r w:rsidR="00F547ED" w:rsidRPr="006122D5">
          <w:rPr>
            <w:rStyle w:val="af2"/>
            <w:rFonts w:ascii="Times New Roman" w:hAnsi="Times New Roman"/>
            <w:sz w:val="28"/>
            <w:szCs w:val="22"/>
            <w:lang w:val="en-US"/>
          </w:rPr>
          <w:t>https://elibrary.ru/</w:t>
        </w:r>
        <w:bookmarkEnd w:id="1"/>
        <w:r w:rsidR="00F547ED" w:rsidRPr="006122D5">
          <w:rPr>
            <w:rStyle w:val="af2"/>
            <w:rFonts w:ascii="Times New Roman" w:hAnsi="Times New Roman"/>
            <w:sz w:val="28"/>
            <w:szCs w:val="22"/>
            <w:lang w:val="en-US"/>
          </w:rPr>
          <w:t>vzwhjf</w:t>
        </w:r>
      </w:hyperlink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.</w:t>
      </w:r>
    </w:p>
    <w:p w14:paraId="33585F96" w14:textId="47EA7259" w:rsidR="005D795F" w:rsidRPr="003F0995" w:rsidRDefault="005D795F" w:rsidP="00CC25ED">
      <w:pPr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2"/>
          <w:lang w:val="en-US"/>
        </w:rPr>
      </w:pPr>
      <w:r w:rsidRPr="003F0995">
        <w:rPr>
          <w:rFonts w:ascii="Times New Roman" w:hAnsi="Times New Roman"/>
          <w:color w:val="auto"/>
          <w:sz w:val="28"/>
          <w:szCs w:val="28"/>
          <w:lang w:val="en-US"/>
        </w:rPr>
        <w:t>Khalidov</w:t>
      </w:r>
      <w:r w:rsidR="000A01F8">
        <w:rPr>
          <w:rFonts w:ascii="Times New Roman" w:hAnsi="Times New Roman"/>
          <w:color w:val="auto"/>
          <w:sz w:val="28"/>
          <w:szCs w:val="28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8"/>
          <w:lang w:val="en-US"/>
        </w:rPr>
        <w:t xml:space="preserve"> I., </w:t>
      </w:r>
      <w:proofErr w:type="spellStart"/>
      <w:r w:rsidRPr="003F0995">
        <w:rPr>
          <w:rFonts w:ascii="Times New Roman" w:hAnsi="Times New Roman"/>
          <w:color w:val="auto"/>
          <w:sz w:val="28"/>
          <w:szCs w:val="28"/>
          <w:lang w:val="en-US"/>
        </w:rPr>
        <w:t>Milovidov</w:t>
      </w:r>
      <w:proofErr w:type="spellEnd"/>
      <w:r w:rsidR="000A01F8">
        <w:rPr>
          <w:rFonts w:ascii="Times New Roman" w:hAnsi="Times New Roman"/>
          <w:color w:val="auto"/>
          <w:sz w:val="28"/>
          <w:szCs w:val="28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8"/>
          <w:lang w:val="en-US"/>
        </w:rPr>
        <w:t xml:space="preserve"> K., Soltakhanov</w:t>
      </w:r>
      <w:r w:rsidR="000A01F8">
        <w:rPr>
          <w:rFonts w:ascii="Times New Roman" w:hAnsi="Times New Roman"/>
          <w:color w:val="auto"/>
          <w:sz w:val="28"/>
          <w:szCs w:val="28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8"/>
          <w:lang w:val="en-US"/>
        </w:rPr>
        <w:t xml:space="preserve"> A. </w:t>
      </w:r>
      <w:r w:rsidR="000A01F8">
        <w:rPr>
          <w:rFonts w:ascii="Times New Roman" w:hAnsi="Times New Roman"/>
          <w:color w:val="auto"/>
          <w:sz w:val="28"/>
          <w:szCs w:val="28"/>
          <w:lang w:val="en-US"/>
        </w:rPr>
        <w:t>(</w:t>
      </w:r>
      <w:r w:rsidR="000A01F8" w:rsidRPr="003F0995">
        <w:rPr>
          <w:rFonts w:ascii="Times New Roman" w:hAnsi="Times New Roman"/>
          <w:color w:val="auto"/>
          <w:sz w:val="28"/>
          <w:szCs w:val="28"/>
          <w:lang w:val="en-US"/>
        </w:rPr>
        <w:t>2021</w:t>
      </w:r>
      <w:r w:rsidR="000A01F8">
        <w:rPr>
          <w:rFonts w:ascii="Times New Roman" w:hAnsi="Times New Roman"/>
          <w:color w:val="auto"/>
          <w:sz w:val="28"/>
          <w:szCs w:val="28"/>
          <w:lang w:val="en-US"/>
        </w:rPr>
        <w:t xml:space="preserve">) </w:t>
      </w:r>
      <w:r w:rsidR="004E0D98" w:rsidRPr="004E0D98">
        <w:rPr>
          <w:rFonts w:ascii="Times New Roman" w:hAnsi="Times New Roman"/>
          <w:color w:val="auto"/>
          <w:sz w:val="28"/>
          <w:szCs w:val="28"/>
          <w:lang w:val="en-US"/>
        </w:rPr>
        <w:t>Decommissioning of oil and gas assets: industrial and environmental security management, international experience and Russian practice</w:t>
      </w:r>
      <w:r w:rsidR="009614D0">
        <w:rPr>
          <w:rFonts w:ascii="Times New Roman" w:hAnsi="Times New Roman"/>
          <w:color w:val="auto"/>
          <w:sz w:val="28"/>
          <w:szCs w:val="28"/>
          <w:lang w:val="en-US"/>
        </w:rPr>
        <w:t>.</w:t>
      </w:r>
      <w:r w:rsidRPr="003F0995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9614D0">
        <w:rPr>
          <w:rFonts w:ascii="Times New Roman" w:hAnsi="Times New Roman"/>
          <w:i/>
          <w:iCs/>
          <w:color w:val="auto"/>
          <w:sz w:val="28"/>
          <w:szCs w:val="28"/>
          <w:lang w:val="en-US"/>
        </w:rPr>
        <w:t>Heliyon</w:t>
      </w:r>
      <w:proofErr w:type="spellEnd"/>
      <w:r w:rsidR="009614D0">
        <w:rPr>
          <w:rFonts w:ascii="Times New Roman" w:hAnsi="Times New Roman"/>
          <w:color w:val="auto"/>
          <w:sz w:val="28"/>
          <w:szCs w:val="28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8"/>
          <w:lang w:val="en-US"/>
        </w:rPr>
        <w:t xml:space="preserve"> 7 (</w:t>
      </w:r>
      <w:r w:rsidR="009614D0">
        <w:rPr>
          <w:rFonts w:ascii="Times New Roman" w:hAnsi="Times New Roman"/>
          <w:color w:val="auto"/>
          <w:sz w:val="28"/>
          <w:szCs w:val="28"/>
          <w:lang w:val="en-US"/>
        </w:rPr>
        <w:t>7</w:t>
      </w:r>
      <w:r w:rsidRPr="003F0995">
        <w:rPr>
          <w:rFonts w:ascii="Times New Roman" w:hAnsi="Times New Roman"/>
          <w:color w:val="auto"/>
          <w:sz w:val="28"/>
          <w:szCs w:val="28"/>
          <w:lang w:val="en-US"/>
        </w:rPr>
        <w:t>)</w:t>
      </w:r>
      <w:r w:rsidR="009614D0">
        <w:rPr>
          <w:rFonts w:ascii="Times New Roman" w:hAnsi="Times New Roman"/>
          <w:color w:val="auto"/>
          <w:sz w:val="28"/>
          <w:szCs w:val="28"/>
          <w:lang w:val="en-US"/>
        </w:rPr>
        <w:t xml:space="preserve">, </w:t>
      </w:r>
      <w:r w:rsidR="009614D0" w:rsidRPr="009614D0">
        <w:rPr>
          <w:rFonts w:ascii="Times New Roman" w:hAnsi="Times New Roman"/>
          <w:color w:val="auto"/>
          <w:sz w:val="28"/>
          <w:szCs w:val="28"/>
          <w:lang w:val="en-US"/>
        </w:rPr>
        <w:t>07646</w:t>
      </w:r>
      <w:r w:rsidR="009614D0">
        <w:rPr>
          <w:rFonts w:ascii="Times New Roman" w:hAnsi="Times New Roman"/>
          <w:color w:val="auto"/>
          <w:sz w:val="28"/>
          <w:szCs w:val="28"/>
          <w:lang w:val="en-US"/>
        </w:rPr>
        <w:t>.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hyperlink r:id="rId23" w:history="1">
        <w:bookmarkStart w:id="2" w:name="_Hlk206447267"/>
        <w:r w:rsidR="009614D0" w:rsidRPr="006122D5">
          <w:rPr>
            <w:rStyle w:val="af2"/>
            <w:rFonts w:ascii="Times New Roman" w:hAnsi="Times New Roman"/>
            <w:sz w:val="28"/>
            <w:szCs w:val="22"/>
            <w:lang w:val="en-US"/>
          </w:rPr>
          <w:t>https://doi.org/</w:t>
        </w:r>
        <w:bookmarkEnd w:id="2"/>
        <w:r w:rsidR="009614D0" w:rsidRPr="006122D5">
          <w:rPr>
            <w:rStyle w:val="af2"/>
            <w:rFonts w:ascii="Times New Roman" w:hAnsi="Times New Roman"/>
            <w:sz w:val="28"/>
            <w:szCs w:val="22"/>
            <w:lang w:val="en-US"/>
          </w:rPr>
          <w:t>10.1016/j.heliyon.2021.e07646</w:t>
        </w:r>
      </w:hyperlink>
      <w:r w:rsidR="009614D0" w:rsidRPr="009614D0">
        <w:rPr>
          <w:rFonts w:ascii="Times New Roman" w:hAnsi="Times New Roman"/>
          <w:color w:val="auto"/>
          <w:sz w:val="28"/>
          <w:szCs w:val="22"/>
          <w:lang w:val="en-US"/>
        </w:rPr>
        <w:t xml:space="preserve">. </w:t>
      </w:r>
      <w:hyperlink r:id="rId24" w:history="1">
        <w:r w:rsidR="009614D0" w:rsidRPr="006122D5">
          <w:rPr>
            <w:rStyle w:val="af2"/>
            <w:rFonts w:ascii="Times New Roman" w:hAnsi="Times New Roman"/>
            <w:sz w:val="28"/>
            <w:szCs w:val="22"/>
            <w:lang w:val="en-US"/>
          </w:rPr>
          <w:t>https://elibrary.ru/qxtfgp</w:t>
        </w:r>
      </w:hyperlink>
      <w:r w:rsidR="009614D0">
        <w:rPr>
          <w:rFonts w:ascii="Times New Roman" w:hAnsi="Times New Roman"/>
          <w:color w:val="auto"/>
          <w:sz w:val="28"/>
          <w:szCs w:val="22"/>
          <w:lang w:val="en-US"/>
        </w:rPr>
        <w:t>.</w:t>
      </w:r>
    </w:p>
    <w:p w14:paraId="5CF515E1" w14:textId="715922A3" w:rsidR="005D795F" w:rsidRPr="003F0995" w:rsidRDefault="00A059AE" w:rsidP="00CC25ED">
      <w:pPr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2"/>
          <w:lang w:val="en-US"/>
        </w:rPr>
      </w:pP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lastRenderedPageBreak/>
        <w:t>Zainutdinov</w:t>
      </w:r>
      <w:r w:rsidR="000D1CCB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R.</w:t>
      </w:r>
      <w:r w:rsidR="000F49CE" w:rsidRPr="000F49CE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A., </w:t>
      </w:r>
      <w:proofErr w:type="spellStart"/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Krainova</w:t>
      </w:r>
      <w:proofErr w:type="spellEnd"/>
      <w:r w:rsidR="000D1CCB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E.</w:t>
      </w:r>
      <w:r w:rsidR="000F49CE" w:rsidRPr="000F49CE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A. </w:t>
      </w:r>
      <w:r w:rsidR="000D1CCB">
        <w:rPr>
          <w:rFonts w:ascii="Times New Roman" w:hAnsi="Times New Roman"/>
          <w:color w:val="auto"/>
          <w:sz w:val="28"/>
          <w:szCs w:val="22"/>
          <w:lang w:val="en-US"/>
        </w:rPr>
        <w:t>(</w:t>
      </w:r>
      <w:r w:rsidR="000D1CCB" w:rsidRPr="003F0995">
        <w:rPr>
          <w:rFonts w:ascii="Times New Roman" w:hAnsi="Times New Roman"/>
          <w:color w:val="auto"/>
          <w:sz w:val="28"/>
          <w:szCs w:val="22"/>
          <w:lang w:val="en-US"/>
        </w:rPr>
        <w:t>2002</w:t>
      </w:r>
      <w:r w:rsidR="000D1CCB">
        <w:rPr>
          <w:rFonts w:ascii="Times New Roman" w:hAnsi="Times New Roman"/>
          <w:color w:val="auto"/>
          <w:sz w:val="28"/>
          <w:szCs w:val="22"/>
          <w:lang w:val="en-US"/>
        </w:rPr>
        <w:t xml:space="preserve">)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Theory and practice of economic assessment of increasing the efficiency of oil and gas production. M</w:t>
      </w:r>
      <w:r w:rsidR="000D1CCB">
        <w:rPr>
          <w:rFonts w:ascii="Times New Roman" w:hAnsi="Times New Roman"/>
          <w:color w:val="auto"/>
          <w:sz w:val="28"/>
          <w:szCs w:val="22"/>
          <w:lang w:val="en-US"/>
        </w:rPr>
        <w:t xml:space="preserve">oscow,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GUP Publishing House </w:t>
      </w:r>
      <w:r w:rsidR="00B61215">
        <w:rPr>
          <w:rFonts w:ascii="Times New Roman" w:hAnsi="Times New Roman"/>
          <w:color w:val="auto"/>
          <w:sz w:val="28"/>
          <w:szCs w:val="22"/>
          <w:lang w:val="en-US"/>
        </w:rPr>
        <w:t>«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Oil and Gas</w:t>
      </w:r>
      <w:r w:rsidR="00B61215">
        <w:rPr>
          <w:rFonts w:ascii="Times New Roman" w:hAnsi="Times New Roman"/>
          <w:color w:val="auto"/>
          <w:sz w:val="28"/>
          <w:szCs w:val="22"/>
          <w:lang w:val="en-US"/>
        </w:rPr>
        <w:t>»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proofErr w:type="spellStart"/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Gubkin</w:t>
      </w:r>
      <w:proofErr w:type="spellEnd"/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Russian State University of Oil and Gas, 384 p</w:t>
      </w:r>
      <w:r w:rsidR="000D1CCB">
        <w:rPr>
          <w:rFonts w:ascii="Times New Roman" w:hAnsi="Times New Roman"/>
          <w:color w:val="auto"/>
          <w:sz w:val="28"/>
          <w:szCs w:val="22"/>
          <w:lang w:val="en-US"/>
        </w:rPr>
        <w:t>.</w:t>
      </w:r>
    </w:p>
    <w:p w14:paraId="1A4ED330" w14:textId="3E43978A" w:rsidR="00A059AE" w:rsidRPr="003F0995" w:rsidRDefault="005A6140" w:rsidP="00CC25ED">
      <w:pPr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2"/>
          <w:lang w:val="en-US"/>
        </w:rPr>
      </w:pPr>
      <w:proofErr w:type="spellStart"/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Gamilova</w:t>
      </w:r>
      <w:proofErr w:type="spellEnd"/>
      <w:r w:rsidR="000D1CCB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D.</w:t>
      </w:r>
      <w:r w:rsidR="00B0423B" w:rsidRPr="00B0423B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A., </w:t>
      </w:r>
      <w:proofErr w:type="spellStart"/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Burenina</w:t>
      </w:r>
      <w:proofErr w:type="spellEnd"/>
      <w:r w:rsidR="000D1CCB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I.</w:t>
      </w:r>
      <w:r w:rsidR="00B0423B" w:rsidRPr="00B0423B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V., Zakharova</w:t>
      </w:r>
      <w:r w:rsidR="000D1CCB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I.</w:t>
      </w:r>
      <w:r w:rsidR="00B0423B" w:rsidRPr="00B0423B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M. </w:t>
      </w:r>
      <w:r w:rsidR="000D1CCB">
        <w:rPr>
          <w:rFonts w:ascii="Times New Roman" w:hAnsi="Times New Roman"/>
          <w:color w:val="auto"/>
          <w:sz w:val="28"/>
          <w:szCs w:val="22"/>
          <w:lang w:val="en-US"/>
        </w:rPr>
        <w:t>(</w:t>
      </w:r>
      <w:r w:rsidR="00D747A5" w:rsidRPr="000D1CCB">
        <w:rPr>
          <w:rFonts w:ascii="Times New Roman" w:hAnsi="Times New Roman"/>
          <w:color w:val="auto"/>
          <w:sz w:val="28"/>
          <w:szCs w:val="22"/>
          <w:lang w:val="en-US"/>
        </w:rPr>
        <w:t>2014</w:t>
      </w:r>
      <w:r w:rsidR="000D1CCB">
        <w:rPr>
          <w:rFonts w:ascii="Times New Roman" w:hAnsi="Times New Roman"/>
          <w:color w:val="auto"/>
          <w:sz w:val="28"/>
          <w:szCs w:val="22"/>
          <w:lang w:val="en-US"/>
        </w:rPr>
        <w:t xml:space="preserve">)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Economic justification of decision-making on the management of an inactive well fund</w:t>
      </w:r>
      <w:r w:rsidR="000D1CCB">
        <w:rPr>
          <w:rFonts w:ascii="Times New Roman" w:hAnsi="Times New Roman"/>
          <w:color w:val="auto"/>
          <w:sz w:val="28"/>
          <w:szCs w:val="22"/>
          <w:lang w:val="en-US"/>
        </w:rPr>
        <w:t>.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="00C72DB3" w:rsidRPr="00C72DB3">
        <w:rPr>
          <w:rFonts w:ascii="Times New Roman" w:hAnsi="Times New Roman"/>
          <w:i/>
          <w:iCs/>
          <w:color w:val="auto"/>
          <w:sz w:val="28"/>
          <w:szCs w:val="22"/>
          <w:lang w:val="en-US"/>
        </w:rPr>
        <w:t>Notes of the Mining Institute</w:t>
      </w:r>
      <w:r w:rsidR="000D1CCB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0D1CCB">
        <w:rPr>
          <w:rFonts w:ascii="Times New Roman" w:hAnsi="Times New Roman"/>
          <w:color w:val="auto"/>
          <w:sz w:val="28"/>
          <w:szCs w:val="22"/>
          <w:lang w:val="en-US"/>
        </w:rPr>
        <w:t xml:space="preserve"> 208</w:t>
      </w:r>
      <w:r w:rsidR="00C72DB3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0D1CCB">
        <w:rPr>
          <w:rFonts w:ascii="Times New Roman" w:hAnsi="Times New Roman"/>
          <w:color w:val="auto"/>
          <w:sz w:val="28"/>
          <w:szCs w:val="22"/>
          <w:lang w:val="en-US"/>
        </w:rPr>
        <w:t xml:space="preserve"> p. 110</w:t>
      </w:r>
      <w:r w:rsidR="00272F1C">
        <w:rPr>
          <w:rFonts w:ascii="Times New Roman" w:hAnsi="Times New Roman"/>
          <w:color w:val="auto"/>
          <w:sz w:val="28"/>
          <w:szCs w:val="22"/>
          <w:lang w:val="en-US"/>
        </w:rPr>
        <w:t>–</w:t>
      </w:r>
      <w:r w:rsidR="00C72DB3">
        <w:rPr>
          <w:rFonts w:ascii="Times New Roman" w:hAnsi="Times New Roman"/>
          <w:color w:val="auto"/>
          <w:sz w:val="28"/>
          <w:szCs w:val="22"/>
          <w:lang w:val="en-US"/>
        </w:rPr>
        <w:t>113</w:t>
      </w:r>
      <w:r w:rsidRPr="000D1CCB">
        <w:rPr>
          <w:rFonts w:ascii="Times New Roman" w:hAnsi="Times New Roman"/>
          <w:color w:val="auto"/>
          <w:sz w:val="28"/>
          <w:szCs w:val="22"/>
          <w:lang w:val="en-US"/>
        </w:rPr>
        <w:t xml:space="preserve">. </w:t>
      </w:r>
      <w:hyperlink r:id="rId25" w:history="1">
        <w:r w:rsidR="004B0C62" w:rsidRPr="006122D5">
          <w:rPr>
            <w:rStyle w:val="af2"/>
            <w:rFonts w:ascii="Times New Roman" w:hAnsi="Times New Roman"/>
            <w:sz w:val="28"/>
            <w:szCs w:val="22"/>
            <w:lang w:val="en-US"/>
          </w:rPr>
          <w:t>https://elibrary.ru/sjucvt</w:t>
        </w:r>
      </w:hyperlink>
      <w:r w:rsidR="00C72DB3">
        <w:rPr>
          <w:rFonts w:ascii="Times New Roman" w:hAnsi="Times New Roman"/>
          <w:color w:val="auto"/>
          <w:sz w:val="28"/>
          <w:szCs w:val="22"/>
          <w:lang w:val="en-US"/>
        </w:rPr>
        <w:t>.</w:t>
      </w:r>
    </w:p>
    <w:p w14:paraId="5D1E8734" w14:textId="5FE31F90" w:rsidR="005A6140" w:rsidRPr="003F0995" w:rsidRDefault="00585BE8" w:rsidP="00CC25ED">
      <w:pPr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2"/>
          <w:lang w:val="en-US"/>
        </w:rPr>
      </w:pP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Khalidov</w:t>
      </w:r>
      <w:r w:rsidR="0084733A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I.</w:t>
      </w:r>
      <w:r w:rsidR="00B0423B" w:rsidRPr="00B0423B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A., Milovidov</w:t>
      </w:r>
      <w:r w:rsidR="0084733A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K.</w:t>
      </w:r>
      <w:r w:rsidR="00B0423B" w:rsidRPr="00B0423B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N. </w:t>
      </w:r>
      <w:r w:rsidR="0084733A">
        <w:rPr>
          <w:rFonts w:ascii="Times New Roman" w:hAnsi="Times New Roman"/>
          <w:color w:val="auto"/>
          <w:sz w:val="28"/>
          <w:szCs w:val="22"/>
          <w:lang w:val="en-US"/>
        </w:rPr>
        <w:t>(</w:t>
      </w:r>
      <w:r w:rsidR="0084733A" w:rsidRPr="003F0995">
        <w:rPr>
          <w:rFonts w:ascii="Times New Roman" w:hAnsi="Times New Roman"/>
          <w:color w:val="auto"/>
          <w:sz w:val="28"/>
          <w:szCs w:val="22"/>
          <w:lang w:val="en-US"/>
        </w:rPr>
        <w:t>2020</w:t>
      </w:r>
      <w:r w:rsidR="0084733A">
        <w:rPr>
          <w:rFonts w:ascii="Times New Roman" w:hAnsi="Times New Roman"/>
          <w:color w:val="auto"/>
          <w:sz w:val="28"/>
          <w:szCs w:val="22"/>
          <w:lang w:val="en-US"/>
        </w:rPr>
        <w:t xml:space="preserve">)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Management of oil field development at a late stage in the context of tasks to eliminate production and abandonment of deposits</w:t>
      </w:r>
      <w:r w:rsidR="0084733A">
        <w:rPr>
          <w:rFonts w:ascii="Times New Roman" w:hAnsi="Times New Roman"/>
          <w:color w:val="auto"/>
          <w:sz w:val="28"/>
          <w:szCs w:val="22"/>
          <w:lang w:val="en-US"/>
        </w:rPr>
        <w:t>.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proofErr w:type="spellStart"/>
      <w:r w:rsidR="00FC07FC" w:rsidRPr="00FC07FC">
        <w:rPr>
          <w:rFonts w:ascii="Times New Roman" w:hAnsi="Times New Roman"/>
          <w:i/>
          <w:iCs/>
          <w:color w:val="auto"/>
          <w:sz w:val="28"/>
          <w:szCs w:val="22"/>
          <w:lang w:val="en-US"/>
        </w:rPr>
        <w:t>Mikro</w:t>
      </w:r>
      <w:r w:rsidR="00FC07FC">
        <w:rPr>
          <w:rFonts w:ascii="Times New Roman" w:hAnsi="Times New Roman"/>
          <w:i/>
          <w:iCs/>
          <w:color w:val="auto"/>
          <w:sz w:val="28"/>
          <w:szCs w:val="22"/>
          <w:lang w:val="en-US"/>
        </w:rPr>
        <w:t>e</w:t>
      </w:r>
      <w:r w:rsidR="00FC07FC" w:rsidRPr="00FC07FC">
        <w:rPr>
          <w:rFonts w:ascii="Times New Roman" w:hAnsi="Times New Roman"/>
          <w:i/>
          <w:iCs/>
          <w:color w:val="auto"/>
          <w:sz w:val="28"/>
          <w:szCs w:val="22"/>
          <w:lang w:val="en-US"/>
        </w:rPr>
        <w:t>konomika</w:t>
      </w:r>
      <w:proofErr w:type="spellEnd"/>
      <w:r w:rsidR="0084733A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="00FC07FC">
        <w:rPr>
          <w:rFonts w:ascii="Times New Roman" w:hAnsi="Times New Roman"/>
          <w:color w:val="auto"/>
          <w:sz w:val="28"/>
          <w:szCs w:val="22"/>
          <w:lang w:val="en-US"/>
        </w:rPr>
        <w:t>(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1</w:t>
      </w:r>
      <w:r w:rsidR="00FC07FC">
        <w:rPr>
          <w:rFonts w:ascii="Times New Roman" w:hAnsi="Times New Roman"/>
          <w:color w:val="auto"/>
          <w:sz w:val="28"/>
          <w:szCs w:val="22"/>
          <w:lang w:val="en-US"/>
        </w:rPr>
        <w:t>), pp. 65</w:t>
      </w:r>
      <w:r w:rsidR="00272F1C">
        <w:rPr>
          <w:rFonts w:ascii="Times New Roman" w:hAnsi="Times New Roman"/>
          <w:color w:val="auto"/>
          <w:sz w:val="28"/>
          <w:szCs w:val="22"/>
          <w:lang w:val="en-US"/>
        </w:rPr>
        <w:t>–</w:t>
      </w:r>
      <w:r w:rsidR="00FC07FC">
        <w:rPr>
          <w:rFonts w:ascii="Times New Roman" w:hAnsi="Times New Roman"/>
          <w:color w:val="auto"/>
          <w:sz w:val="28"/>
          <w:szCs w:val="22"/>
          <w:lang w:val="en-US"/>
        </w:rPr>
        <w:t>73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. </w:t>
      </w:r>
      <w:hyperlink r:id="rId26" w:history="1">
        <w:bookmarkStart w:id="3" w:name="_Hlk206448055"/>
        <w:r w:rsidR="00FC07FC" w:rsidRPr="006122D5">
          <w:rPr>
            <w:rStyle w:val="af2"/>
            <w:rFonts w:ascii="Times New Roman" w:hAnsi="Times New Roman"/>
            <w:sz w:val="28"/>
            <w:szCs w:val="22"/>
            <w:lang w:val="en-US"/>
          </w:rPr>
          <w:t>https://doi.org/</w:t>
        </w:r>
        <w:bookmarkEnd w:id="3"/>
        <w:r w:rsidR="00FC07FC" w:rsidRPr="006122D5">
          <w:rPr>
            <w:rStyle w:val="af2"/>
            <w:rFonts w:ascii="Times New Roman" w:hAnsi="Times New Roman"/>
            <w:sz w:val="28"/>
            <w:szCs w:val="22"/>
            <w:lang w:val="en-US"/>
          </w:rPr>
          <w:t>10.33917/mic-1.90.2020.65-73</w:t>
        </w:r>
      </w:hyperlink>
      <w:r w:rsidR="00FC07FC">
        <w:rPr>
          <w:rFonts w:ascii="Times New Roman" w:hAnsi="Times New Roman"/>
          <w:color w:val="auto"/>
          <w:sz w:val="28"/>
          <w:szCs w:val="22"/>
          <w:lang w:val="en-US"/>
        </w:rPr>
        <w:t xml:space="preserve">. </w:t>
      </w:r>
      <w:hyperlink r:id="rId27" w:history="1">
        <w:bookmarkStart w:id="4" w:name="_Hlk206447449"/>
        <w:r w:rsidR="00FC07FC" w:rsidRPr="006122D5">
          <w:rPr>
            <w:rStyle w:val="af2"/>
            <w:rFonts w:ascii="Times New Roman" w:hAnsi="Times New Roman"/>
            <w:sz w:val="28"/>
            <w:szCs w:val="22"/>
            <w:lang w:val="en-US"/>
          </w:rPr>
          <w:t>https://elibrary.ru/</w:t>
        </w:r>
        <w:bookmarkEnd w:id="4"/>
        <w:r w:rsidR="00FC07FC" w:rsidRPr="006122D5">
          <w:rPr>
            <w:rStyle w:val="af2"/>
            <w:rFonts w:ascii="Times New Roman" w:hAnsi="Times New Roman"/>
            <w:sz w:val="28"/>
            <w:szCs w:val="22"/>
            <w:lang w:val="en-US"/>
          </w:rPr>
          <w:t>natgjb</w:t>
        </w:r>
      </w:hyperlink>
      <w:r w:rsidR="00FC07FC">
        <w:rPr>
          <w:rFonts w:ascii="Times New Roman" w:hAnsi="Times New Roman"/>
          <w:color w:val="auto"/>
          <w:sz w:val="28"/>
          <w:szCs w:val="22"/>
          <w:lang w:val="en-US"/>
        </w:rPr>
        <w:t>.</w:t>
      </w:r>
    </w:p>
    <w:p w14:paraId="5A8326A9" w14:textId="273EC156" w:rsidR="00585BE8" w:rsidRPr="003F0995" w:rsidRDefault="00585BE8" w:rsidP="00CC25ED">
      <w:pPr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2"/>
          <w:lang w:val="en-US"/>
        </w:rPr>
      </w:pPr>
      <w:proofErr w:type="spellStart"/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Kurbak</w:t>
      </w:r>
      <w:proofErr w:type="spellEnd"/>
      <w:r w:rsidR="00FD66DE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M.</w:t>
      </w:r>
      <w:r w:rsidR="00B0423B" w:rsidRPr="00B0423B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G. </w:t>
      </w:r>
      <w:r w:rsidR="00FD66DE">
        <w:rPr>
          <w:rFonts w:ascii="Times New Roman" w:hAnsi="Times New Roman"/>
          <w:color w:val="auto"/>
          <w:sz w:val="28"/>
          <w:szCs w:val="22"/>
          <w:lang w:val="en-US"/>
        </w:rPr>
        <w:t>(</w:t>
      </w:r>
      <w:r w:rsidR="00FD66DE" w:rsidRPr="003F0995">
        <w:rPr>
          <w:rFonts w:ascii="Times New Roman" w:hAnsi="Times New Roman"/>
          <w:color w:val="auto"/>
          <w:sz w:val="28"/>
          <w:szCs w:val="22"/>
          <w:lang w:val="en-US"/>
        </w:rPr>
        <w:t>2012</w:t>
      </w:r>
      <w:r w:rsidR="00FD66DE">
        <w:rPr>
          <w:rFonts w:ascii="Times New Roman" w:hAnsi="Times New Roman"/>
          <w:color w:val="auto"/>
          <w:sz w:val="28"/>
          <w:szCs w:val="22"/>
          <w:lang w:val="en-US"/>
        </w:rPr>
        <w:t xml:space="preserve">) </w:t>
      </w:r>
      <w:r w:rsidR="00655394" w:rsidRPr="00655394">
        <w:rPr>
          <w:rFonts w:ascii="Times New Roman" w:hAnsi="Times New Roman"/>
          <w:color w:val="auto"/>
          <w:sz w:val="28"/>
          <w:szCs w:val="22"/>
          <w:lang w:val="en-US"/>
        </w:rPr>
        <w:t>Reduction of the non-operating wells stock</w:t>
      </w:r>
      <w:r w:rsidR="00655394">
        <w:rPr>
          <w:rFonts w:ascii="Times New Roman" w:hAnsi="Times New Roman"/>
          <w:color w:val="auto"/>
          <w:sz w:val="28"/>
          <w:szCs w:val="22"/>
          <w:lang w:val="en-US"/>
        </w:rPr>
        <w:t>.</w:t>
      </w:r>
      <w:r w:rsidR="00655394"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Pr="00FD66DE">
        <w:rPr>
          <w:rFonts w:ascii="Times New Roman" w:hAnsi="Times New Roman"/>
          <w:i/>
          <w:iCs/>
          <w:color w:val="auto"/>
          <w:sz w:val="28"/>
          <w:szCs w:val="22"/>
          <w:lang w:val="en-US"/>
        </w:rPr>
        <w:t>Oil and gas business</w:t>
      </w:r>
      <w:r w:rsidR="00FD66DE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="00E77307">
        <w:rPr>
          <w:rFonts w:ascii="Times New Roman" w:hAnsi="Times New Roman"/>
          <w:color w:val="auto"/>
          <w:sz w:val="28"/>
          <w:szCs w:val="22"/>
          <w:lang w:val="en-US"/>
        </w:rPr>
        <w:t>(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1</w:t>
      </w:r>
      <w:r w:rsidR="00E77307">
        <w:rPr>
          <w:rFonts w:ascii="Times New Roman" w:hAnsi="Times New Roman"/>
          <w:color w:val="auto"/>
          <w:sz w:val="28"/>
          <w:szCs w:val="22"/>
          <w:lang w:val="en-US"/>
        </w:rPr>
        <w:t>), pp. 137</w:t>
      </w:r>
      <w:r w:rsidR="00272F1C">
        <w:rPr>
          <w:rFonts w:ascii="Times New Roman" w:hAnsi="Times New Roman"/>
          <w:color w:val="auto"/>
          <w:sz w:val="28"/>
          <w:szCs w:val="22"/>
          <w:lang w:val="en-US"/>
        </w:rPr>
        <w:t>–</w:t>
      </w:r>
      <w:r w:rsidR="00E77307">
        <w:rPr>
          <w:rFonts w:ascii="Times New Roman" w:hAnsi="Times New Roman"/>
          <w:color w:val="auto"/>
          <w:sz w:val="28"/>
          <w:szCs w:val="22"/>
          <w:lang w:val="en-US"/>
        </w:rPr>
        <w:t>149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. </w:t>
      </w:r>
      <w:hyperlink r:id="rId28" w:history="1">
        <w:r w:rsidR="00E77307" w:rsidRPr="006122D5">
          <w:rPr>
            <w:rStyle w:val="af2"/>
            <w:rFonts w:ascii="Times New Roman" w:hAnsi="Times New Roman"/>
            <w:sz w:val="28"/>
            <w:szCs w:val="22"/>
            <w:lang w:val="en-US"/>
          </w:rPr>
          <w:t>https://elibrary.ru/rleudt</w:t>
        </w:r>
      </w:hyperlink>
      <w:r w:rsidR="00E77307">
        <w:rPr>
          <w:rFonts w:ascii="Times New Roman" w:hAnsi="Times New Roman"/>
          <w:color w:val="auto"/>
          <w:sz w:val="28"/>
          <w:szCs w:val="22"/>
          <w:lang w:val="en-US"/>
        </w:rPr>
        <w:t>.</w:t>
      </w:r>
    </w:p>
    <w:p w14:paraId="490068B0" w14:textId="2D8BDAE8" w:rsidR="00585BE8" w:rsidRPr="003F0995" w:rsidRDefault="00452B8A" w:rsidP="00CC25ED">
      <w:pPr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2"/>
          <w:lang w:val="en-US"/>
        </w:rPr>
      </w:pPr>
      <w:proofErr w:type="spellStart"/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Antoshkina</w:t>
      </w:r>
      <w:proofErr w:type="spellEnd"/>
      <w:r w:rsidR="001E2084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A.</w:t>
      </w:r>
      <w:r w:rsidR="00B0423B" w:rsidRPr="00B0423B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V.</w:t>
      </w:r>
      <w:r w:rsidR="001E2084">
        <w:rPr>
          <w:rFonts w:ascii="Times New Roman" w:hAnsi="Times New Roman"/>
          <w:color w:val="auto"/>
          <w:sz w:val="28"/>
          <w:szCs w:val="22"/>
          <w:lang w:val="en-US"/>
        </w:rPr>
        <w:t xml:space="preserve">, </w:t>
      </w:r>
      <w:r w:rsidR="001E2084" w:rsidRPr="003F0995">
        <w:rPr>
          <w:rFonts w:ascii="Times New Roman" w:hAnsi="Times New Roman"/>
          <w:color w:val="auto"/>
          <w:sz w:val="28"/>
          <w:szCs w:val="22"/>
          <w:lang w:val="en-US"/>
        </w:rPr>
        <w:t>Romasyuk</w:t>
      </w:r>
      <w:r w:rsidR="001E2084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="001E2084"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E. O. </w:t>
      </w:r>
      <w:r w:rsidR="001E2084">
        <w:rPr>
          <w:rFonts w:ascii="Times New Roman" w:hAnsi="Times New Roman"/>
          <w:color w:val="auto"/>
          <w:sz w:val="28"/>
          <w:szCs w:val="22"/>
          <w:lang w:val="en-US"/>
        </w:rPr>
        <w:t>(</w:t>
      </w:r>
      <w:r w:rsidR="001E2084" w:rsidRPr="003F0995">
        <w:rPr>
          <w:rFonts w:ascii="Times New Roman" w:hAnsi="Times New Roman"/>
          <w:color w:val="auto"/>
          <w:sz w:val="28"/>
          <w:szCs w:val="22"/>
          <w:lang w:val="en-US"/>
        </w:rPr>
        <w:t>2020</w:t>
      </w:r>
      <w:r w:rsidR="001E2084">
        <w:rPr>
          <w:rFonts w:ascii="Times New Roman" w:hAnsi="Times New Roman"/>
          <w:color w:val="auto"/>
          <w:sz w:val="28"/>
          <w:szCs w:val="22"/>
          <w:lang w:val="en-US"/>
        </w:rPr>
        <w:t xml:space="preserve">)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Management of the well fund of an oil field as a factor in reducing the cost of production</w:t>
      </w:r>
      <w:r w:rsidR="001E2084">
        <w:rPr>
          <w:rFonts w:ascii="Times New Roman" w:hAnsi="Times New Roman"/>
          <w:color w:val="auto"/>
          <w:sz w:val="28"/>
          <w:szCs w:val="22"/>
          <w:lang w:val="en-US"/>
        </w:rPr>
        <w:t>.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Pr="001E2084">
        <w:rPr>
          <w:rFonts w:ascii="Times New Roman" w:hAnsi="Times New Roman"/>
          <w:i/>
          <w:iCs/>
          <w:color w:val="auto"/>
          <w:sz w:val="28"/>
          <w:szCs w:val="22"/>
          <w:lang w:val="en-US"/>
        </w:rPr>
        <w:t xml:space="preserve">Actual issues of economic </w:t>
      </w:r>
      <w:proofErr w:type="gramStart"/>
      <w:r w:rsidRPr="001E2084">
        <w:rPr>
          <w:rFonts w:ascii="Times New Roman" w:hAnsi="Times New Roman"/>
          <w:i/>
          <w:iCs/>
          <w:color w:val="auto"/>
          <w:sz w:val="28"/>
          <w:szCs w:val="22"/>
          <w:lang w:val="en-US"/>
        </w:rPr>
        <w:t>sciences :</w:t>
      </w:r>
      <w:proofErr w:type="gramEnd"/>
      <w:r w:rsidRPr="001E2084">
        <w:rPr>
          <w:rFonts w:ascii="Times New Roman" w:hAnsi="Times New Roman"/>
          <w:i/>
          <w:iCs/>
          <w:color w:val="auto"/>
          <w:sz w:val="28"/>
          <w:szCs w:val="22"/>
          <w:lang w:val="en-US"/>
        </w:rPr>
        <w:t xml:space="preserve"> Materials of the III International scientific and practical conference, Krasnodar, May 30, 2020.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Krasnodar</w:t>
      </w:r>
      <w:r w:rsidR="001E2084">
        <w:rPr>
          <w:rFonts w:ascii="Times New Roman" w:hAnsi="Times New Roman"/>
          <w:color w:val="auto"/>
          <w:sz w:val="28"/>
          <w:szCs w:val="22"/>
          <w:lang w:val="en-US"/>
        </w:rPr>
        <w:t xml:space="preserve">, Publ.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Federal State Budgetary Institution </w:t>
      </w:r>
      <w:r w:rsidR="00B61215">
        <w:rPr>
          <w:rFonts w:ascii="Times New Roman" w:hAnsi="Times New Roman"/>
          <w:color w:val="auto"/>
          <w:sz w:val="28"/>
          <w:szCs w:val="22"/>
          <w:lang w:val="en-US"/>
        </w:rPr>
        <w:t>«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Russian Energy Agency</w:t>
      </w:r>
      <w:r w:rsidR="00B61215">
        <w:rPr>
          <w:rFonts w:ascii="Times New Roman" w:hAnsi="Times New Roman"/>
          <w:color w:val="auto"/>
          <w:sz w:val="28"/>
          <w:szCs w:val="22"/>
          <w:lang w:val="en-US"/>
        </w:rPr>
        <w:t>»</w:t>
      </w:r>
      <w:r w:rsidR="001E2084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pp. 261</w:t>
      </w:r>
      <w:r w:rsidR="00272F1C">
        <w:rPr>
          <w:rFonts w:ascii="Times New Roman" w:hAnsi="Times New Roman"/>
          <w:color w:val="auto"/>
          <w:sz w:val="28"/>
          <w:szCs w:val="22"/>
          <w:lang w:val="en-US"/>
        </w:rPr>
        <w:t>–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265. </w:t>
      </w:r>
      <w:hyperlink r:id="rId29" w:history="1">
        <w:bookmarkStart w:id="5" w:name="_Hlk206447794"/>
        <w:r w:rsidR="001E2084" w:rsidRPr="006122D5">
          <w:rPr>
            <w:rStyle w:val="af2"/>
            <w:rFonts w:ascii="Times New Roman" w:hAnsi="Times New Roman"/>
            <w:sz w:val="28"/>
            <w:szCs w:val="22"/>
            <w:lang w:val="en-US"/>
          </w:rPr>
          <w:t>https://elibrary.ru/</w:t>
        </w:r>
        <w:bookmarkEnd w:id="5"/>
        <w:r w:rsidR="001E2084" w:rsidRPr="006122D5">
          <w:rPr>
            <w:rStyle w:val="af2"/>
            <w:rFonts w:ascii="Times New Roman" w:hAnsi="Times New Roman"/>
            <w:sz w:val="28"/>
            <w:szCs w:val="22"/>
            <w:lang w:val="en-US"/>
          </w:rPr>
          <w:t>vbagux</w:t>
        </w:r>
      </w:hyperlink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.</w:t>
      </w:r>
    </w:p>
    <w:p w14:paraId="2C2A122C" w14:textId="6959C7E0" w:rsidR="00452B8A" w:rsidRPr="003F0995" w:rsidRDefault="009D4CBF" w:rsidP="00CC25ED">
      <w:pPr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2"/>
          <w:lang w:val="en-US"/>
        </w:rPr>
      </w:pPr>
      <w:proofErr w:type="spellStart"/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Osinovskaya</w:t>
      </w:r>
      <w:proofErr w:type="spellEnd"/>
      <w:r w:rsidR="003352A2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I.</w:t>
      </w:r>
      <w:r w:rsidR="00B0423B" w:rsidRPr="00B0423B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V. </w:t>
      </w:r>
      <w:r w:rsidR="003352A2">
        <w:rPr>
          <w:rFonts w:ascii="Times New Roman" w:hAnsi="Times New Roman"/>
          <w:color w:val="auto"/>
          <w:sz w:val="28"/>
          <w:szCs w:val="22"/>
          <w:lang w:val="en-US"/>
        </w:rPr>
        <w:t>(</w:t>
      </w:r>
      <w:r w:rsidR="003352A2" w:rsidRPr="003F0995">
        <w:rPr>
          <w:rFonts w:ascii="Times New Roman" w:hAnsi="Times New Roman"/>
          <w:color w:val="auto"/>
          <w:sz w:val="28"/>
          <w:szCs w:val="22"/>
          <w:lang w:val="en-US"/>
        </w:rPr>
        <w:t>2015</w:t>
      </w:r>
      <w:r w:rsidR="003352A2">
        <w:rPr>
          <w:rFonts w:ascii="Times New Roman" w:hAnsi="Times New Roman"/>
          <w:color w:val="auto"/>
          <w:sz w:val="28"/>
          <w:szCs w:val="22"/>
          <w:lang w:val="en-US"/>
        </w:rPr>
        <w:t xml:space="preserve">) </w:t>
      </w:r>
      <w:r w:rsidR="00354C22" w:rsidRPr="00354C22">
        <w:rPr>
          <w:rFonts w:ascii="Times New Roman" w:hAnsi="Times New Roman"/>
          <w:color w:val="auto"/>
          <w:sz w:val="28"/>
          <w:szCs w:val="22"/>
          <w:lang w:val="en-US"/>
        </w:rPr>
        <w:t>Improvement of well stock management efficiency</w:t>
      </w:r>
      <w:r w:rsidR="00354C22">
        <w:rPr>
          <w:rFonts w:ascii="Times New Roman" w:hAnsi="Times New Roman"/>
          <w:color w:val="auto"/>
          <w:sz w:val="28"/>
          <w:szCs w:val="22"/>
          <w:lang w:val="en-US"/>
        </w:rPr>
        <w:t>.</w:t>
      </w:r>
      <w:r w:rsidR="00354C22"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="009160FF" w:rsidRPr="009160FF">
        <w:rPr>
          <w:rFonts w:ascii="Times New Roman" w:hAnsi="Times New Roman"/>
          <w:i/>
          <w:iCs/>
          <w:color w:val="auto"/>
          <w:sz w:val="28"/>
          <w:szCs w:val="22"/>
          <w:lang w:val="en-US"/>
        </w:rPr>
        <w:t>Theory and Practice of Social Development</w:t>
      </w:r>
      <w:r w:rsidR="003352A2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="009160FF">
        <w:rPr>
          <w:rFonts w:ascii="Times New Roman" w:hAnsi="Times New Roman"/>
          <w:color w:val="auto"/>
          <w:sz w:val="28"/>
          <w:szCs w:val="22"/>
          <w:lang w:val="en-US"/>
        </w:rPr>
        <w:t>(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8</w:t>
      </w:r>
      <w:r w:rsidR="009160FF">
        <w:rPr>
          <w:rFonts w:ascii="Times New Roman" w:hAnsi="Times New Roman"/>
          <w:color w:val="auto"/>
          <w:sz w:val="28"/>
          <w:szCs w:val="22"/>
          <w:lang w:val="en-US"/>
        </w:rPr>
        <w:t>), pp. 59</w:t>
      </w:r>
      <w:r w:rsidR="00272F1C">
        <w:rPr>
          <w:rFonts w:ascii="Times New Roman" w:hAnsi="Times New Roman"/>
          <w:color w:val="auto"/>
          <w:sz w:val="28"/>
          <w:szCs w:val="22"/>
          <w:lang w:val="en-US"/>
        </w:rPr>
        <w:t>–</w:t>
      </w:r>
      <w:r w:rsidR="009160FF">
        <w:rPr>
          <w:rFonts w:ascii="Times New Roman" w:hAnsi="Times New Roman"/>
          <w:color w:val="auto"/>
          <w:sz w:val="28"/>
          <w:szCs w:val="22"/>
          <w:lang w:val="en-US"/>
        </w:rPr>
        <w:t>61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. </w:t>
      </w:r>
      <w:hyperlink r:id="rId30" w:history="1">
        <w:bookmarkStart w:id="6" w:name="_Hlk206448082"/>
        <w:r w:rsidR="009160FF" w:rsidRPr="006122D5">
          <w:rPr>
            <w:rStyle w:val="af2"/>
            <w:rFonts w:ascii="Times New Roman" w:hAnsi="Times New Roman"/>
            <w:sz w:val="28"/>
            <w:szCs w:val="22"/>
            <w:lang w:val="en-US"/>
          </w:rPr>
          <w:t>https://elibrary.ru/</w:t>
        </w:r>
        <w:bookmarkEnd w:id="6"/>
        <w:r w:rsidR="009160FF" w:rsidRPr="006122D5">
          <w:rPr>
            <w:rStyle w:val="af2"/>
            <w:rFonts w:ascii="Times New Roman" w:hAnsi="Times New Roman"/>
            <w:sz w:val="28"/>
            <w:szCs w:val="22"/>
            <w:lang w:val="en-US"/>
          </w:rPr>
          <w:t>twsgvd</w:t>
        </w:r>
      </w:hyperlink>
      <w:r w:rsidR="00354C22">
        <w:rPr>
          <w:rFonts w:ascii="Times New Roman" w:hAnsi="Times New Roman"/>
          <w:color w:val="auto"/>
          <w:sz w:val="28"/>
          <w:szCs w:val="22"/>
          <w:lang w:val="en-US"/>
        </w:rPr>
        <w:t>.</w:t>
      </w:r>
    </w:p>
    <w:p w14:paraId="711E2747" w14:textId="63BF7EA7" w:rsidR="009D4CBF" w:rsidRPr="003F0995" w:rsidRDefault="003F0F3E" w:rsidP="00CC25ED">
      <w:pPr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2"/>
          <w:lang w:val="en-US"/>
        </w:rPr>
      </w:pP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Johnson</w:t>
      </w:r>
      <w:r w:rsidR="000B20B2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D. </w:t>
      </w:r>
      <w:r w:rsidR="000B20B2">
        <w:rPr>
          <w:rFonts w:ascii="Times New Roman" w:hAnsi="Times New Roman"/>
          <w:color w:val="auto"/>
          <w:sz w:val="28"/>
          <w:szCs w:val="22"/>
          <w:lang w:val="en-US"/>
        </w:rPr>
        <w:t>(</w:t>
      </w:r>
      <w:r w:rsidR="000B20B2" w:rsidRPr="003F0995">
        <w:rPr>
          <w:rFonts w:ascii="Times New Roman" w:hAnsi="Times New Roman"/>
          <w:color w:val="auto"/>
          <w:sz w:val="28"/>
          <w:szCs w:val="22"/>
          <w:lang w:val="en-US"/>
        </w:rPr>
        <w:t>2000</w:t>
      </w:r>
      <w:r w:rsidR="000B20B2">
        <w:rPr>
          <w:rFonts w:ascii="Times New Roman" w:hAnsi="Times New Roman"/>
          <w:color w:val="auto"/>
          <w:sz w:val="28"/>
          <w:szCs w:val="22"/>
          <w:lang w:val="en-US"/>
        </w:rPr>
        <w:t xml:space="preserve">)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International oil business: tax systems and production sharing agreements / Translated from English</w:t>
      </w:r>
      <w:r w:rsidR="000B20B2">
        <w:rPr>
          <w:rFonts w:ascii="Times New Roman" w:hAnsi="Times New Roman"/>
          <w:color w:val="auto"/>
          <w:sz w:val="28"/>
          <w:szCs w:val="22"/>
          <w:lang w:val="en-US"/>
        </w:rPr>
        <w:t>.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proofErr w:type="gramStart"/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Moscow</w:t>
      </w:r>
      <w:r w:rsidR="000B20B2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:</w:t>
      </w:r>
      <w:proofErr w:type="gramEnd"/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="000B20B2">
        <w:rPr>
          <w:rFonts w:ascii="Times New Roman" w:hAnsi="Times New Roman"/>
          <w:color w:val="auto"/>
          <w:sz w:val="28"/>
          <w:szCs w:val="22"/>
          <w:lang w:val="en-US"/>
        </w:rPr>
        <w:t xml:space="preserve">Publ. </w:t>
      </w:r>
      <w:proofErr w:type="spellStart"/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Olymp</w:t>
      </w:r>
      <w:proofErr w:type="spellEnd"/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-Business CJSC, 352 p.</w:t>
      </w:r>
    </w:p>
    <w:p w14:paraId="405E1DAA" w14:textId="3455D529" w:rsidR="0038301A" w:rsidRPr="003F0995" w:rsidRDefault="0038301A" w:rsidP="00CC25ED">
      <w:pPr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2"/>
          <w:lang w:val="en-US"/>
        </w:rPr>
      </w:pP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Safonova</w:t>
      </w:r>
      <w:r w:rsidR="00C022A0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T.</w:t>
      </w:r>
      <w:r w:rsidR="00B0423B" w:rsidRPr="00B0423B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Y. </w:t>
      </w:r>
      <w:r w:rsidR="00C022A0">
        <w:rPr>
          <w:rFonts w:ascii="Times New Roman" w:hAnsi="Times New Roman"/>
          <w:color w:val="auto"/>
          <w:sz w:val="28"/>
          <w:szCs w:val="22"/>
          <w:lang w:val="en-US"/>
        </w:rPr>
        <w:t>(</w:t>
      </w:r>
      <w:r w:rsidR="00C022A0" w:rsidRPr="003F0995">
        <w:rPr>
          <w:rFonts w:ascii="Times New Roman" w:hAnsi="Times New Roman"/>
          <w:color w:val="auto"/>
          <w:sz w:val="28"/>
          <w:szCs w:val="22"/>
          <w:lang w:val="en-US"/>
        </w:rPr>
        <w:t>2020</w:t>
      </w:r>
      <w:r w:rsidR="00C022A0">
        <w:rPr>
          <w:rFonts w:ascii="Times New Roman" w:hAnsi="Times New Roman"/>
          <w:color w:val="auto"/>
          <w:sz w:val="28"/>
          <w:szCs w:val="22"/>
          <w:lang w:val="en-US"/>
        </w:rPr>
        <w:t xml:space="preserve">) </w:t>
      </w:r>
      <w:r w:rsidR="0037591E" w:rsidRPr="0037591E">
        <w:rPr>
          <w:rFonts w:ascii="Times New Roman" w:hAnsi="Times New Roman"/>
          <w:color w:val="auto"/>
          <w:sz w:val="28"/>
          <w:szCs w:val="22"/>
          <w:lang w:val="en-US"/>
        </w:rPr>
        <w:t>Evolution of taxation in the oil and gas industry</w:t>
      </w:r>
      <w:r w:rsidR="0037591E">
        <w:rPr>
          <w:rFonts w:ascii="Times New Roman" w:hAnsi="Times New Roman"/>
          <w:color w:val="auto"/>
          <w:sz w:val="28"/>
          <w:szCs w:val="22"/>
          <w:lang w:val="en-US"/>
        </w:rPr>
        <w:t>.</w:t>
      </w:r>
      <w:r w:rsidR="0037591E"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="00E9384A" w:rsidRPr="00E9384A">
        <w:rPr>
          <w:rFonts w:ascii="Times New Roman" w:hAnsi="Times New Roman"/>
          <w:i/>
          <w:iCs/>
          <w:color w:val="auto"/>
          <w:sz w:val="28"/>
          <w:szCs w:val="22"/>
          <w:lang w:val="en-US"/>
        </w:rPr>
        <w:t>Journal of Economics, Entrepreneurship and Law</w:t>
      </w:r>
      <w:r w:rsidR="00C022A0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10</w:t>
      </w:r>
      <w:r w:rsidR="00C022A0">
        <w:rPr>
          <w:rFonts w:ascii="Times New Roman" w:hAnsi="Times New Roman"/>
          <w:color w:val="auto"/>
          <w:sz w:val="28"/>
          <w:szCs w:val="22"/>
          <w:lang w:val="en-US"/>
        </w:rPr>
        <w:t xml:space="preserve"> (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11</w:t>
      </w:r>
      <w:r w:rsidR="00C022A0">
        <w:rPr>
          <w:rFonts w:ascii="Times New Roman" w:hAnsi="Times New Roman"/>
          <w:color w:val="auto"/>
          <w:sz w:val="28"/>
          <w:szCs w:val="22"/>
          <w:lang w:val="en-US"/>
        </w:rPr>
        <w:t>),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 pp. 2757</w:t>
      </w:r>
      <w:r w:rsidR="00272F1C">
        <w:rPr>
          <w:rFonts w:ascii="Times New Roman" w:hAnsi="Times New Roman"/>
          <w:color w:val="auto"/>
          <w:sz w:val="28"/>
          <w:szCs w:val="22"/>
          <w:lang w:val="en-US"/>
        </w:rPr>
        <w:t>–</w:t>
      </w:r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 xml:space="preserve">2790. </w:t>
      </w:r>
      <w:hyperlink r:id="rId31" w:history="1">
        <w:r w:rsidR="00E9384A" w:rsidRPr="006122D5">
          <w:rPr>
            <w:rStyle w:val="af2"/>
            <w:rFonts w:ascii="Times New Roman" w:hAnsi="Times New Roman"/>
            <w:sz w:val="28"/>
            <w:szCs w:val="22"/>
            <w:lang w:val="en-US"/>
          </w:rPr>
          <w:t>https://doi.org/10.18334/epp.10.11.111163</w:t>
        </w:r>
      </w:hyperlink>
      <w:r w:rsidRPr="003F0995">
        <w:rPr>
          <w:rFonts w:ascii="Times New Roman" w:hAnsi="Times New Roman"/>
          <w:color w:val="auto"/>
          <w:sz w:val="28"/>
          <w:szCs w:val="22"/>
          <w:lang w:val="en-US"/>
        </w:rPr>
        <w:t>.</w:t>
      </w:r>
      <w:r w:rsidR="0037591E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hyperlink r:id="rId32" w:history="1">
        <w:r w:rsidR="00E9384A" w:rsidRPr="006122D5">
          <w:rPr>
            <w:rStyle w:val="af2"/>
            <w:rFonts w:ascii="Times New Roman" w:hAnsi="Times New Roman"/>
            <w:sz w:val="28"/>
            <w:szCs w:val="22"/>
            <w:lang w:val="en-US"/>
          </w:rPr>
          <w:t>https://elibrary.ru/tngwki</w:t>
        </w:r>
      </w:hyperlink>
      <w:r w:rsidR="0037591E">
        <w:rPr>
          <w:rFonts w:ascii="Times New Roman" w:hAnsi="Times New Roman"/>
          <w:color w:val="auto"/>
          <w:sz w:val="28"/>
          <w:szCs w:val="22"/>
          <w:lang w:val="en-US"/>
        </w:rPr>
        <w:t>.</w:t>
      </w:r>
    </w:p>
    <w:p w14:paraId="2BB0A9C8" w14:textId="79AE7F97" w:rsidR="0038301A" w:rsidRPr="003F0995" w:rsidRDefault="0038301A" w:rsidP="00134556">
      <w:pPr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8"/>
          <w:szCs w:val="22"/>
          <w:lang w:val="en-US"/>
        </w:rPr>
      </w:pPr>
      <w:r w:rsidRPr="00B1474A">
        <w:rPr>
          <w:rFonts w:ascii="Times New Roman" w:hAnsi="Times New Roman"/>
          <w:color w:val="auto"/>
          <w:sz w:val="28"/>
          <w:szCs w:val="22"/>
          <w:lang w:val="en-US"/>
        </w:rPr>
        <w:t>Tatar</w:t>
      </w:r>
      <w:r w:rsidR="00B0423B" w:rsidRPr="00B0423B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B1474A">
        <w:rPr>
          <w:rFonts w:ascii="Times New Roman" w:hAnsi="Times New Roman"/>
          <w:color w:val="auto"/>
          <w:sz w:val="28"/>
          <w:szCs w:val="22"/>
          <w:lang w:val="en-US"/>
        </w:rPr>
        <w:t xml:space="preserve"> M., Harati</w:t>
      </w:r>
      <w:r w:rsidR="00B0423B" w:rsidRPr="00B0423B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B1474A">
        <w:rPr>
          <w:rFonts w:ascii="Times New Roman" w:hAnsi="Times New Roman"/>
          <w:color w:val="auto"/>
          <w:sz w:val="28"/>
          <w:szCs w:val="22"/>
          <w:lang w:val="en-US"/>
        </w:rPr>
        <w:t xml:space="preserve"> J., Farokhi</w:t>
      </w:r>
      <w:r w:rsidR="00B0423B" w:rsidRPr="00B0423B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B1474A">
        <w:rPr>
          <w:rFonts w:ascii="Times New Roman" w:hAnsi="Times New Roman"/>
          <w:color w:val="auto"/>
          <w:sz w:val="28"/>
          <w:szCs w:val="22"/>
          <w:lang w:val="en-US"/>
        </w:rPr>
        <w:t xml:space="preserve"> S.,</w:t>
      </w:r>
      <w:r w:rsidR="00C90466" w:rsidRPr="00B1474A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proofErr w:type="spellStart"/>
      <w:r w:rsidRPr="00B1474A">
        <w:rPr>
          <w:rFonts w:ascii="Times New Roman" w:hAnsi="Times New Roman"/>
          <w:color w:val="auto"/>
          <w:sz w:val="28"/>
          <w:szCs w:val="22"/>
          <w:lang w:val="en-US"/>
        </w:rPr>
        <w:t>Taghvaee</w:t>
      </w:r>
      <w:proofErr w:type="spellEnd"/>
      <w:r w:rsidR="00B0423B" w:rsidRPr="00B0423B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B1474A">
        <w:rPr>
          <w:rFonts w:ascii="Times New Roman" w:hAnsi="Times New Roman"/>
          <w:color w:val="auto"/>
          <w:sz w:val="28"/>
          <w:szCs w:val="22"/>
          <w:lang w:val="en-US"/>
        </w:rPr>
        <w:t xml:space="preserve"> V.,</w:t>
      </w:r>
      <w:r w:rsidR="00C90466" w:rsidRPr="00B1474A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Pr="00B1474A">
        <w:rPr>
          <w:rFonts w:ascii="Times New Roman" w:hAnsi="Times New Roman"/>
          <w:color w:val="auto"/>
          <w:sz w:val="28"/>
          <w:szCs w:val="22"/>
          <w:lang w:val="en-US"/>
        </w:rPr>
        <w:t>Wilson</w:t>
      </w:r>
      <w:r w:rsidR="00B0423B" w:rsidRPr="00B0423B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B1474A">
        <w:rPr>
          <w:rFonts w:ascii="Times New Roman" w:hAnsi="Times New Roman"/>
          <w:color w:val="auto"/>
          <w:sz w:val="28"/>
          <w:szCs w:val="22"/>
          <w:lang w:val="en-US"/>
        </w:rPr>
        <w:t xml:space="preserve"> F. A. </w:t>
      </w:r>
      <w:r w:rsidR="00C90466" w:rsidRPr="00B1474A">
        <w:rPr>
          <w:rFonts w:ascii="Times New Roman" w:hAnsi="Times New Roman"/>
          <w:color w:val="auto"/>
          <w:sz w:val="28"/>
          <w:szCs w:val="22"/>
          <w:lang w:val="en-US"/>
        </w:rPr>
        <w:t xml:space="preserve">(2024) </w:t>
      </w:r>
      <w:r w:rsidRPr="00B1474A">
        <w:rPr>
          <w:rFonts w:ascii="Times New Roman" w:hAnsi="Times New Roman"/>
          <w:color w:val="auto"/>
          <w:sz w:val="28"/>
          <w:szCs w:val="22"/>
          <w:lang w:val="en-US"/>
        </w:rPr>
        <w:t>Good governance and natural resource management in oil and gas resource-rich countries: A machine learning approach</w:t>
      </w:r>
      <w:r w:rsidR="00C90466" w:rsidRPr="00B1474A">
        <w:rPr>
          <w:rFonts w:ascii="Times New Roman" w:hAnsi="Times New Roman"/>
          <w:color w:val="auto"/>
          <w:sz w:val="28"/>
          <w:szCs w:val="22"/>
          <w:lang w:val="en-US"/>
        </w:rPr>
        <w:t>.</w:t>
      </w:r>
      <w:r w:rsidRPr="00B1474A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r w:rsidRPr="00B1474A">
        <w:rPr>
          <w:rFonts w:ascii="Times New Roman" w:hAnsi="Times New Roman"/>
          <w:i/>
          <w:iCs/>
          <w:color w:val="auto"/>
          <w:sz w:val="28"/>
          <w:szCs w:val="22"/>
          <w:lang w:val="en-US"/>
        </w:rPr>
        <w:t>Resources Policy</w:t>
      </w:r>
      <w:r w:rsidR="00C90466" w:rsidRPr="00B1474A">
        <w:rPr>
          <w:rFonts w:ascii="Times New Roman" w:hAnsi="Times New Roman"/>
          <w:i/>
          <w:iCs/>
          <w:color w:val="auto"/>
          <w:sz w:val="28"/>
          <w:szCs w:val="22"/>
          <w:lang w:val="en-US"/>
        </w:rPr>
        <w:t xml:space="preserve">, </w:t>
      </w:r>
      <w:r w:rsidRPr="00B1474A">
        <w:rPr>
          <w:rFonts w:ascii="Times New Roman" w:hAnsi="Times New Roman"/>
          <w:color w:val="auto"/>
          <w:sz w:val="28"/>
          <w:szCs w:val="22"/>
          <w:lang w:val="en-US"/>
        </w:rPr>
        <w:t>89</w:t>
      </w:r>
      <w:r w:rsidR="00B1474A">
        <w:rPr>
          <w:rFonts w:ascii="Times New Roman" w:hAnsi="Times New Roman"/>
          <w:color w:val="auto"/>
          <w:sz w:val="28"/>
          <w:szCs w:val="22"/>
          <w:lang w:val="en-US"/>
        </w:rPr>
        <w:t>,</w:t>
      </w:r>
      <w:r w:rsidRPr="00B1474A">
        <w:rPr>
          <w:rFonts w:ascii="Times New Roman" w:hAnsi="Times New Roman"/>
          <w:color w:val="auto"/>
          <w:sz w:val="28"/>
          <w:szCs w:val="22"/>
          <w:lang w:val="en-US"/>
        </w:rPr>
        <w:t xml:space="preserve"> </w:t>
      </w:r>
      <w:bookmarkStart w:id="7" w:name="_Hlk206448221"/>
      <w:r w:rsidR="00B1474A" w:rsidRPr="00B1474A">
        <w:rPr>
          <w:rFonts w:ascii="Times New Roman" w:hAnsi="Times New Roman"/>
          <w:color w:val="auto"/>
          <w:sz w:val="28"/>
          <w:szCs w:val="22"/>
          <w:lang w:val="en-US"/>
        </w:rPr>
        <w:t xml:space="preserve">104583. </w:t>
      </w:r>
      <w:hyperlink r:id="rId33" w:history="1">
        <w:r w:rsidR="003617AA" w:rsidRPr="006122D5">
          <w:rPr>
            <w:rStyle w:val="af2"/>
            <w:rFonts w:ascii="Times New Roman" w:hAnsi="Times New Roman"/>
            <w:sz w:val="28"/>
            <w:szCs w:val="22"/>
            <w:lang w:val="en-US"/>
          </w:rPr>
          <w:t>https://doi.org/10.1016/j.resourpol.2023.104583</w:t>
        </w:r>
      </w:hyperlink>
      <w:r w:rsidR="00B1474A" w:rsidRPr="00B1474A">
        <w:rPr>
          <w:rFonts w:ascii="Times New Roman" w:hAnsi="Times New Roman"/>
          <w:color w:val="auto"/>
          <w:sz w:val="28"/>
          <w:szCs w:val="22"/>
          <w:lang w:val="en-US"/>
        </w:rPr>
        <w:t xml:space="preserve">. </w:t>
      </w:r>
      <w:hyperlink r:id="rId34" w:history="1">
        <w:r w:rsidR="003617AA" w:rsidRPr="006122D5">
          <w:rPr>
            <w:rStyle w:val="af2"/>
            <w:rFonts w:ascii="Times New Roman" w:hAnsi="Times New Roman"/>
            <w:sz w:val="28"/>
            <w:szCs w:val="22"/>
            <w:lang w:val="en-US"/>
          </w:rPr>
          <w:t>https://elibrary.ru/lfaxqf</w:t>
        </w:r>
      </w:hyperlink>
      <w:r w:rsidR="00B1474A" w:rsidRPr="00B1474A">
        <w:rPr>
          <w:rFonts w:ascii="Times New Roman" w:hAnsi="Times New Roman"/>
          <w:color w:val="auto"/>
          <w:sz w:val="28"/>
          <w:szCs w:val="22"/>
          <w:lang w:val="en-US"/>
        </w:rPr>
        <w:t>.</w:t>
      </w:r>
      <w:bookmarkEnd w:id="7"/>
    </w:p>
    <w:sectPr w:rsidR="0038301A" w:rsidRPr="003F0995" w:rsidSect="00F72F05">
      <w:pgSz w:w="11906" w:h="16838"/>
      <w:pgMar w:top="1134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1C618" w14:textId="77777777" w:rsidR="00660EBF" w:rsidRDefault="00660EBF">
      <w:pPr>
        <w:spacing w:after="0" w:line="240" w:lineRule="auto"/>
      </w:pPr>
      <w:r>
        <w:separator/>
      </w:r>
    </w:p>
  </w:endnote>
  <w:endnote w:type="continuationSeparator" w:id="0">
    <w:p w14:paraId="1C3B8A5C" w14:textId="77777777" w:rsidR="00660EBF" w:rsidRDefault="00660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RobotoCondensed-Light">
    <w:panose1 w:val="00000000000000000000"/>
    <w:charset w:val="00"/>
    <w:family w:val="roman"/>
    <w:notTrueType/>
    <w:pitch w:val="default"/>
  </w:font>
  <w:font w:name="RobotoCondensed-LightItalic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D7881" w14:textId="77777777" w:rsidR="00660EBF" w:rsidRDefault="00660EBF">
      <w:pPr>
        <w:spacing w:after="0" w:line="240" w:lineRule="auto"/>
      </w:pPr>
      <w:r>
        <w:separator/>
      </w:r>
    </w:p>
  </w:footnote>
  <w:footnote w:type="continuationSeparator" w:id="0">
    <w:p w14:paraId="605F74B8" w14:textId="77777777" w:rsidR="00660EBF" w:rsidRDefault="00660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C6A27"/>
    <w:multiLevelType w:val="hybridMultilevel"/>
    <w:tmpl w:val="2D14A4FC"/>
    <w:lvl w:ilvl="0" w:tplc="0976728C">
      <w:start w:val="1"/>
      <w:numFmt w:val="decimal"/>
      <w:lvlText w:val="%1."/>
      <w:lvlJc w:val="left"/>
      <w:pPr>
        <w:ind w:left="1080" w:hanging="360"/>
      </w:pPr>
      <w:rPr>
        <w:color w:val="000000"/>
        <w:u w:val="none"/>
      </w:rPr>
    </w:lvl>
    <w:lvl w:ilvl="1" w:tplc="06DA2768">
      <w:start w:val="1"/>
      <w:numFmt w:val="lowerLetter"/>
      <w:lvlText w:val="%2."/>
      <w:lvlJc w:val="left"/>
      <w:pPr>
        <w:ind w:left="1800" w:hanging="360"/>
      </w:pPr>
    </w:lvl>
    <w:lvl w:ilvl="2" w:tplc="362E1074">
      <w:start w:val="1"/>
      <w:numFmt w:val="lowerRoman"/>
      <w:lvlText w:val="%3."/>
      <w:lvlJc w:val="right"/>
      <w:pPr>
        <w:ind w:left="2520" w:hanging="180"/>
      </w:pPr>
    </w:lvl>
    <w:lvl w:ilvl="3" w:tplc="7200040C">
      <w:start w:val="1"/>
      <w:numFmt w:val="decimal"/>
      <w:lvlText w:val="%4."/>
      <w:lvlJc w:val="left"/>
      <w:pPr>
        <w:ind w:left="3240" w:hanging="360"/>
      </w:pPr>
    </w:lvl>
    <w:lvl w:ilvl="4" w:tplc="B762C9BE">
      <w:start w:val="1"/>
      <w:numFmt w:val="lowerLetter"/>
      <w:lvlText w:val="%5."/>
      <w:lvlJc w:val="left"/>
      <w:pPr>
        <w:ind w:left="3960" w:hanging="360"/>
      </w:pPr>
    </w:lvl>
    <w:lvl w:ilvl="5" w:tplc="1266187E">
      <w:start w:val="1"/>
      <w:numFmt w:val="lowerRoman"/>
      <w:lvlText w:val="%6."/>
      <w:lvlJc w:val="right"/>
      <w:pPr>
        <w:ind w:left="4680" w:hanging="180"/>
      </w:pPr>
    </w:lvl>
    <w:lvl w:ilvl="6" w:tplc="20FEF296">
      <w:start w:val="1"/>
      <w:numFmt w:val="decimal"/>
      <w:lvlText w:val="%7."/>
      <w:lvlJc w:val="left"/>
      <w:pPr>
        <w:ind w:left="5400" w:hanging="360"/>
      </w:pPr>
    </w:lvl>
    <w:lvl w:ilvl="7" w:tplc="0A1E86D2">
      <w:start w:val="1"/>
      <w:numFmt w:val="lowerLetter"/>
      <w:lvlText w:val="%8."/>
      <w:lvlJc w:val="left"/>
      <w:pPr>
        <w:ind w:left="6120" w:hanging="360"/>
      </w:pPr>
    </w:lvl>
    <w:lvl w:ilvl="8" w:tplc="9BFA64A4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9106AC"/>
    <w:multiLevelType w:val="hybridMultilevel"/>
    <w:tmpl w:val="5EF2F3B4"/>
    <w:lvl w:ilvl="0" w:tplc="05C24218">
      <w:start w:val="1"/>
      <w:numFmt w:val="decimal"/>
      <w:lvlText w:val="%1."/>
      <w:lvlJc w:val="left"/>
      <w:pPr>
        <w:ind w:left="720" w:hanging="360"/>
      </w:pPr>
    </w:lvl>
    <w:lvl w:ilvl="1" w:tplc="1772C004">
      <w:start w:val="1"/>
      <w:numFmt w:val="lowerLetter"/>
      <w:lvlText w:val="%2."/>
      <w:lvlJc w:val="left"/>
      <w:pPr>
        <w:ind w:left="1440" w:hanging="360"/>
      </w:pPr>
    </w:lvl>
    <w:lvl w:ilvl="2" w:tplc="CFC68002">
      <w:start w:val="1"/>
      <w:numFmt w:val="lowerRoman"/>
      <w:lvlText w:val="%3."/>
      <w:lvlJc w:val="right"/>
      <w:pPr>
        <w:ind w:left="2160" w:hanging="180"/>
      </w:pPr>
    </w:lvl>
    <w:lvl w:ilvl="3" w:tplc="2B188328">
      <w:start w:val="1"/>
      <w:numFmt w:val="decimal"/>
      <w:lvlText w:val="%4."/>
      <w:lvlJc w:val="left"/>
      <w:pPr>
        <w:ind w:left="2880" w:hanging="360"/>
      </w:pPr>
    </w:lvl>
    <w:lvl w:ilvl="4" w:tplc="20408B5A">
      <w:start w:val="1"/>
      <w:numFmt w:val="lowerLetter"/>
      <w:lvlText w:val="%5."/>
      <w:lvlJc w:val="left"/>
      <w:pPr>
        <w:ind w:left="3600" w:hanging="360"/>
      </w:pPr>
    </w:lvl>
    <w:lvl w:ilvl="5" w:tplc="8C8669E4">
      <w:start w:val="1"/>
      <w:numFmt w:val="lowerRoman"/>
      <w:lvlText w:val="%6."/>
      <w:lvlJc w:val="right"/>
      <w:pPr>
        <w:ind w:left="4320" w:hanging="180"/>
      </w:pPr>
    </w:lvl>
    <w:lvl w:ilvl="6" w:tplc="EEFCFBA2">
      <w:start w:val="1"/>
      <w:numFmt w:val="decimal"/>
      <w:lvlText w:val="%7."/>
      <w:lvlJc w:val="left"/>
      <w:pPr>
        <w:ind w:left="5040" w:hanging="360"/>
      </w:pPr>
    </w:lvl>
    <w:lvl w:ilvl="7" w:tplc="F90833F6">
      <w:start w:val="1"/>
      <w:numFmt w:val="lowerLetter"/>
      <w:lvlText w:val="%8."/>
      <w:lvlJc w:val="left"/>
      <w:pPr>
        <w:ind w:left="5760" w:hanging="360"/>
      </w:pPr>
    </w:lvl>
    <w:lvl w:ilvl="8" w:tplc="C1929A6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97A2F"/>
    <w:multiLevelType w:val="hybridMultilevel"/>
    <w:tmpl w:val="57642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A17216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D85C38"/>
    <w:multiLevelType w:val="multilevel"/>
    <w:tmpl w:val="52BEB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8D264D"/>
    <w:multiLevelType w:val="hybridMultilevel"/>
    <w:tmpl w:val="5EF2F3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089941">
    <w:abstractNumId w:val="1"/>
  </w:num>
  <w:num w:numId="2" w16cid:durableId="58556077">
    <w:abstractNumId w:val="0"/>
  </w:num>
  <w:num w:numId="3" w16cid:durableId="316612954">
    <w:abstractNumId w:val="3"/>
  </w:num>
  <w:num w:numId="4" w16cid:durableId="1784569248">
    <w:abstractNumId w:val="5"/>
  </w:num>
  <w:num w:numId="5" w16cid:durableId="266929168">
    <w:abstractNumId w:val="2"/>
  </w:num>
  <w:num w:numId="6" w16cid:durableId="5964432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BEC"/>
    <w:rsid w:val="00001DD1"/>
    <w:rsid w:val="00006FE6"/>
    <w:rsid w:val="000112DB"/>
    <w:rsid w:val="0001172C"/>
    <w:rsid w:val="00011EFB"/>
    <w:rsid w:val="00017EAE"/>
    <w:rsid w:val="000215BD"/>
    <w:rsid w:val="00021A8F"/>
    <w:rsid w:val="000220CB"/>
    <w:rsid w:val="00022446"/>
    <w:rsid w:val="00025F0C"/>
    <w:rsid w:val="0002694D"/>
    <w:rsid w:val="00030D2A"/>
    <w:rsid w:val="00041226"/>
    <w:rsid w:val="00047A1A"/>
    <w:rsid w:val="000515EE"/>
    <w:rsid w:val="0005273E"/>
    <w:rsid w:val="00053961"/>
    <w:rsid w:val="00055639"/>
    <w:rsid w:val="00055A00"/>
    <w:rsid w:val="00061540"/>
    <w:rsid w:val="00061D1F"/>
    <w:rsid w:val="00062393"/>
    <w:rsid w:val="0006282B"/>
    <w:rsid w:val="00063159"/>
    <w:rsid w:val="000655DA"/>
    <w:rsid w:val="000668A3"/>
    <w:rsid w:val="000670FE"/>
    <w:rsid w:val="00067314"/>
    <w:rsid w:val="00067355"/>
    <w:rsid w:val="00067672"/>
    <w:rsid w:val="000709EA"/>
    <w:rsid w:val="00071B65"/>
    <w:rsid w:val="00071C85"/>
    <w:rsid w:val="00075BCB"/>
    <w:rsid w:val="000773CA"/>
    <w:rsid w:val="0009030C"/>
    <w:rsid w:val="00096359"/>
    <w:rsid w:val="00096F16"/>
    <w:rsid w:val="00097658"/>
    <w:rsid w:val="000A01F8"/>
    <w:rsid w:val="000A3F37"/>
    <w:rsid w:val="000A4289"/>
    <w:rsid w:val="000A56FA"/>
    <w:rsid w:val="000B0028"/>
    <w:rsid w:val="000B20B2"/>
    <w:rsid w:val="000B3045"/>
    <w:rsid w:val="000B3103"/>
    <w:rsid w:val="000B7BAC"/>
    <w:rsid w:val="000C0BEB"/>
    <w:rsid w:val="000C17F2"/>
    <w:rsid w:val="000C1A8A"/>
    <w:rsid w:val="000C42A6"/>
    <w:rsid w:val="000C5AE6"/>
    <w:rsid w:val="000C666B"/>
    <w:rsid w:val="000D1A42"/>
    <w:rsid w:val="000D1CCB"/>
    <w:rsid w:val="000D72A5"/>
    <w:rsid w:val="000E215F"/>
    <w:rsid w:val="000E2EA3"/>
    <w:rsid w:val="000E35CC"/>
    <w:rsid w:val="000E584D"/>
    <w:rsid w:val="000E6687"/>
    <w:rsid w:val="000E7A4B"/>
    <w:rsid w:val="000F49CE"/>
    <w:rsid w:val="000F4F05"/>
    <w:rsid w:val="000F65AE"/>
    <w:rsid w:val="00100769"/>
    <w:rsid w:val="00104A67"/>
    <w:rsid w:val="001063EA"/>
    <w:rsid w:val="001067C2"/>
    <w:rsid w:val="00113C37"/>
    <w:rsid w:val="001165E1"/>
    <w:rsid w:val="00121C0F"/>
    <w:rsid w:val="00123AC3"/>
    <w:rsid w:val="001250DD"/>
    <w:rsid w:val="00126C80"/>
    <w:rsid w:val="00126F42"/>
    <w:rsid w:val="001276E7"/>
    <w:rsid w:val="00130418"/>
    <w:rsid w:val="00130BA9"/>
    <w:rsid w:val="001310DA"/>
    <w:rsid w:val="00133A90"/>
    <w:rsid w:val="00134556"/>
    <w:rsid w:val="001363B0"/>
    <w:rsid w:val="00137D90"/>
    <w:rsid w:val="001409E1"/>
    <w:rsid w:val="0014345C"/>
    <w:rsid w:val="00144EC6"/>
    <w:rsid w:val="00145859"/>
    <w:rsid w:val="0015161E"/>
    <w:rsid w:val="00151AEC"/>
    <w:rsid w:val="0015237A"/>
    <w:rsid w:val="0015243B"/>
    <w:rsid w:val="00152F61"/>
    <w:rsid w:val="00153F11"/>
    <w:rsid w:val="00170B62"/>
    <w:rsid w:val="00173399"/>
    <w:rsid w:val="00173E60"/>
    <w:rsid w:val="00175B31"/>
    <w:rsid w:val="001777F2"/>
    <w:rsid w:val="001801A2"/>
    <w:rsid w:val="00181DE0"/>
    <w:rsid w:val="001869A6"/>
    <w:rsid w:val="00191396"/>
    <w:rsid w:val="00192826"/>
    <w:rsid w:val="00194508"/>
    <w:rsid w:val="001945AD"/>
    <w:rsid w:val="001960EB"/>
    <w:rsid w:val="001A04C3"/>
    <w:rsid w:val="001A34E5"/>
    <w:rsid w:val="001A4292"/>
    <w:rsid w:val="001A5B2A"/>
    <w:rsid w:val="001A5DFF"/>
    <w:rsid w:val="001A7C1D"/>
    <w:rsid w:val="001B0C7A"/>
    <w:rsid w:val="001B0D25"/>
    <w:rsid w:val="001B0D78"/>
    <w:rsid w:val="001B0DE6"/>
    <w:rsid w:val="001B1D5F"/>
    <w:rsid w:val="001B274D"/>
    <w:rsid w:val="001B2B44"/>
    <w:rsid w:val="001B528D"/>
    <w:rsid w:val="001B64D5"/>
    <w:rsid w:val="001C098F"/>
    <w:rsid w:val="001C1371"/>
    <w:rsid w:val="001C6E86"/>
    <w:rsid w:val="001D1026"/>
    <w:rsid w:val="001D1CA5"/>
    <w:rsid w:val="001D4655"/>
    <w:rsid w:val="001D51A5"/>
    <w:rsid w:val="001D6452"/>
    <w:rsid w:val="001D6D37"/>
    <w:rsid w:val="001E0CAC"/>
    <w:rsid w:val="001E0E91"/>
    <w:rsid w:val="001E18C5"/>
    <w:rsid w:val="001E2084"/>
    <w:rsid w:val="001E2AD8"/>
    <w:rsid w:val="001E5A18"/>
    <w:rsid w:val="001F1D07"/>
    <w:rsid w:val="001F4002"/>
    <w:rsid w:val="001F5A66"/>
    <w:rsid w:val="00202998"/>
    <w:rsid w:val="00204980"/>
    <w:rsid w:val="00206836"/>
    <w:rsid w:val="00211E4E"/>
    <w:rsid w:val="00212EC0"/>
    <w:rsid w:val="00214421"/>
    <w:rsid w:val="002226D1"/>
    <w:rsid w:val="00225E0B"/>
    <w:rsid w:val="00231473"/>
    <w:rsid w:val="00232289"/>
    <w:rsid w:val="002350FA"/>
    <w:rsid w:val="00242D9F"/>
    <w:rsid w:val="00243355"/>
    <w:rsid w:val="002448FD"/>
    <w:rsid w:val="00251F2E"/>
    <w:rsid w:val="00254266"/>
    <w:rsid w:val="00254844"/>
    <w:rsid w:val="0025604E"/>
    <w:rsid w:val="00257F0F"/>
    <w:rsid w:val="00261A91"/>
    <w:rsid w:val="00261FDD"/>
    <w:rsid w:val="00262411"/>
    <w:rsid w:val="00262A1A"/>
    <w:rsid w:val="002706CF"/>
    <w:rsid w:val="00272D65"/>
    <w:rsid w:val="00272F1C"/>
    <w:rsid w:val="00274A54"/>
    <w:rsid w:val="00282057"/>
    <w:rsid w:val="00282A16"/>
    <w:rsid w:val="0028383C"/>
    <w:rsid w:val="0028444F"/>
    <w:rsid w:val="00284AEF"/>
    <w:rsid w:val="00284D62"/>
    <w:rsid w:val="00286385"/>
    <w:rsid w:val="00287107"/>
    <w:rsid w:val="002902D4"/>
    <w:rsid w:val="002963DB"/>
    <w:rsid w:val="00297773"/>
    <w:rsid w:val="002A0F7C"/>
    <w:rsid w:val="002A4606"/>
    <w:rsid w:val="002A6350"/>
    <w:rsid w:val="002A791D"/>
    <w:rsid w:val="002B059D"/>
    <w:rsid w:val="002B55F7"/>
    <w:rsid w:val="002B6FE5"/>
    <w:rsid w:val="002B7C99"/>
    <w:rsid w:val="002C0846"/>
    <w:rsid w:val="002C21BE"/>
    <w:rsid w:val="002C408D"/>
    <w:rsid w:val="002C58AB"/>
    <w:rsid w:val="002C5CA0"/>
    <w:rsid w:val="002C6800"/>
    <w:rsid w:val="002C73E0"/>
    <w:rsid w:val="002D10F0"/>
    <w:rsid w:val="002D4E69"/>
    <w:rsid w:val="002D7669"/>
    <w:rsid w:val="002E1BAC"/>
    <w:rsid w:val="002E7ECB"/>
    <w:rsid w:val="002F0044"/>
    <w:rsid w:val="002F1885"/>
    <w:rsid w:val="002F31F4"/>
    <w:rsid w:val="002F5BA3"/>
    <w:rsid w:val="002F7B45"/>
    <w:rsid w:val="00300E9B"/>
    <w:rsid w:val="00301E05"/>
    <w:rsid w:val="003056F0"/>
    <w:rsid w:val="00307463"/>
    <w:rsid w:val="00307A4E"/>
    <w:rsid w:val="00311916"/>
    <w:rsid w:val="00317D7C"/>
    <w:rsid w:val="00320F7C"/>
    <w:rsid w:val="00321BD7"/>
    <w:rsid w:val="00321D5C"/>
    <w:rsid w:val="003237FB"/>
    <w:rsid w:val="00323E27"/>
    <w:rsid w:val="00330250"/>
    <w:rsid w:val="003309F7"/>
    <w:rsid w:val="00330CEB"/>
    <w:rsid w:val="00335175"/>
    <w:rsid w:val="003352A2"/>
    <w:rsid w:val="003354E0"/>
    <w:rsid w:val="00337640"/>
    <w:rsid w:val="00340723"/>
    <w:rsid w:val="00341C66"/>
    <w:rsid w:val="00344D05"/>
    <w:rsid w:val="0034712B"/>
    <w:rsid w:val="003504DF"/>
    <w:rsid w:val="00350F89"/>
    <w:rsid w:val="00351D81"/>
    <w:rsid w:val="00353F16"/>
    <w:rsid w:val="00354072"/>
    <w:rsid w:val="00354606"/>
    <w:rsid w:val="00354C22"/>
    <w:rsid w:val="00360B8B"/>
    <w:rsid w:val="003617AA"/>
    <w:rsid w:val="00361895"/>
    <w:rsid w:val="003627F7"/>
    <w:rsid w:val="0036295B"/>
    <w:rsid w:val="0036365C"/>
    <w:rsid w:val="00364BF3"/>
    <w:rsid w:val="003666E6"/>
    <w:rsid w:val="00370C2E"/>
    <w:rsid w:val="0037591E"/>
    <w:rsid w:val="003769DD"/>
    <w:rsid w:val="00380617"/>
    <w:rsid w:val="003816F1"/>
    <w:rsid w:val="0038301A"/>
    <w:rsid w:val="00384B00"/>
    <w:rsid w:val="0038654E"/>
    <w:rsid w:val="003867A6"/>
    <w:rsid w:val="00395301"/>
    <w:rsid w:val="00395C87"/>
    <w:rsid w:val="00396D7D"/>
    <w:rsid w:val="003A36A4"/>
    <w:rsid w:val="003A4672"/>
    <w:rsid w:val="003A4986"/>
    <w:rsid w:val="003A6052"/>
    <w:rsid w:val="003A664C"/>
    <w:rsid w:val="003A7CCC"/>
    <w:rsid w:val="003B00F7"/>
    <w:rsid w:val="003B3504"/>
    <w:rsid w:val="003B42B9"/>
    <w:rsid w:val="003B5475"/>
    <w:rsid w:val="003C0249"/>
    <w:rsid w:val="003C0F0F"/>
    <w:rsid w:val="003C193A"/>
    <w:rsid w:val="003C1C9E"/>
    <w:rsid w:val="003C270A"/>
    <w:rsid w:val="003C3739"/>
    <w:rsid w:val="003C676D"/>
    <w:rsid w:val="003C6C28"/>
    <w:rsid w:val="003C75DC"/>
    <w:rsid w:val="003C7D9A"/>
    <w:rsid w:val="003D0415"/>
    <w:rsid w:val="003D09C8"/>
    <w:rsid w:val="003D0A32"/>
    <w:rsid w:val="003D1338"/>
    <w:rsid w:val="003D3CD6"/>
    <w:rsid w:val="003D4140"/>
    <w:rsid w:val="003D6305"/>
    <w:rsid w:val="003E096F"/>
    <w:rsid w:val="003E617B"/>
    <w:rsid w:val="003E67D4"/>
    <w:rsid w:val="003F0995"/>
    <w:rsid w:val="003F0E55"/>
    <w:rsid w:val="003F0F3E"/>
    <w:rsid w:val="003F1D35"/>
    <w:rsid w:val="003F25A4"/>
    <w:rsid w:val="003F4EED"/>
    <w:rsid w:val="003F5D83"/>
    <w:rsid w:val="003F6C4F"/>
    <w:rsid w:val="0040146E"/>
    <w:rsid w:val="00403830"/>
    <w:rsid w:val="00403B8A"/>
    <w:rsid w:val="004135F2"/>
    <w:rsid w:val="004158F4"/>
    <w:rsid w:val="0041778F"/>
    <w:rsid w:val="00420609"/>
    <w:rsid w:val="00421997"/>
    <w:rsid w:val="00424CA3"/>
    <w:rsid w:val="004320AE"/>
    <w:rsid w:val="00433982"/>
    <w:rsid w:val="00437089"/>
    <w:rsid w:val="00437C9F"/>
    <w:rsid w:val="00437F05"/>
    <w:rsid w:val="00443954"/>
    <w:rsid w:val="00452B8A"/>
    <w:rsid w:val="00457DB0"/>
    <w:rsid w:val="00460E7F"/>
    <w:rsid w:val="00462183"/>
    <w:rsid w:val="0046267E"/>
    <w:rsid w:val="00464170"/>
    <w:rsid w:val="00466F93"/>
    <w:rsid w:val="004673CB"/>
    <w:rsid w:val="004673D7"/>
    <w:rsid w:val="004713FE"/>
    <w:rsid w:val="004719AB"/>
    <w:rsid w:val="00471AD7"/>
    <w:rsid w:val="004729AF"/>
    <w:rsid w:val="0047327E"/>
    <w:rsid w:val="0047679D"/>
    <w:rsid w:val="00482DA7"/>
    <w:rsid w:val="004865CB"/>
    <w:rsid w:val="00493132"/>
    <w:rsid w:val="00495241"/>
    <w:rsid w:val="00496786"/>
    <w:rsid w:val="0049764F"/>
    <w:rsid w:val="004A0B74"/>
    <w:rsid w:val="004A0D34"/>
    <w:rsid w:val="004A1B72"/>
    <w:rsid w:val="004A433E"/>
    <w:rsid w:val="004A707A"/>
    <w:rsid w:val="004A7AE1"/>
    <w:rsid w:val="004B08EE"/>
    <w:rsid w:val="004B0C62"/>
    <w:rsid w:val="004B1695"/>
    <w:rsid w:val="004B6F23"/>
    <w:rsid w:val="004C2227"/>
    <w:rsid w:val="004C64DC"/>
    <w:rsid w:val="004D09FB"/>
    <w:rsid w:val="004D4648"/>
    <w:rsid w:val="004D4DEF"/>
    <w:rsid w:val="004D699B"/>
    <w:rsid w:val="004D7310"/>
    <w:rsid w:val="004D787E"/>
    <w:rsid w:val="004E0D98"/>
    <w:rsid w:val="004E0DE7"/>
    <w:rsid w:val="004E3FE7"/>
    <w:rsid w:val="004E4CB8"/>
    <w:rsid w:val="004E62B0"/>
    <w:rsid w:val="004F06C4"/>
    <w:rsid w:val="004F3824"/>
    <w:rsid w:val="004F39FC"/>
    <w:rsid w:val="004F4940"/>
    <w:rsid w:val="004F559B"/>
    <w:rsid w:val="004F5900"/>
    <w:rsid w:val="005003F6"/>
    <w:rsid w:val="005004B4"/>
    <w:rsid w:val="0050179D"/>
    <w:rsid w:val="005045BD"/>
    <w:rsid w:val="00505283"/>
    <w:rsid w:val="0050635D"/>
    <w:rsid w:val="00506617"/>
    <w:rsid w:val="00507F3C"/>
    <w:rsid w:val="00510313"/>
    <w:rsid w:val="00511BBA"/>
    <w:rsid w:val="00511CE3"/>
    <w:rsid w:val="005120F2"/>
    <w:rsid w:val="00522FD7"/>
    <w:rsid w:val="005238C5"/>
    <w:rsid w:val="0052502A"/>
    <w:rsid w:val="005306C4"/>
    <w:rsid w:val="00532214"/>
    <w:rsid w:val="005329F4"/>
    <w:rsid w:val="005330AB"/>
    <w:rsid w:val="005332CA"/>
    <w:rsid w:val="00536499"/>
    <w:rsid w:val="00546BF2"/>
    <w:rsid w:val="005475F5"/>
    <w:rsid w:val="00552768"/>
    <w:rsid w:val="00553D8C"/>
    <w:rsid w:val="00554050"/>
    <w:rsid w:val="00554EE9"/>
    <w:rsid w:val="00555AD0"/>
    <w:rsid w:val="00556827"/>
    <w:rsid w:val="005602BC"/>
    <w:rsid w:val="00562B81"/>
    <w:rsid w:val="005647AE"/>
    <w:rsid w:val="00565FEF"/>
    <w:rsid w:val="0056635E"/>
    <w:rsid w:val="00574B2D"/>
    <w:rsid w:val="00575CDD"/>
    <w:rsid w:val="00577065"/>
    <w:rsid w:val="0057748E"/>
    <w:rsid w:val="00577A2C"/>
    <w:rsid w:val="00580CE0"/>
    <w:rsid w:val="00580E12"/>
    <w:rsid w:val="005825AD"/>
    <w:rsid w:val="00582D2D"/>
    <w:rsid w:val="005841FF"/>
    <w:rsid w:val="00585BE8"/>
    <w:rsid w:val="00587484"/>
    <w:rsid w:val="0058784C"/>
    <w:rsid w:val="00590549"/>
    <w:rsid w:val="005917E9"/>
    <w:rsid w:val="00594144"/>
    <w:rsid w:val="00594808"/>
    <w:rsid w:val="005953FE"/>
    <w:rsid w:val="0059777F"/>
    <w:rsid w:val="005A020C"/>
    <w:rsid w:val="005A4C26"/>
    <w:rsid w:val="005A4E24"/>
    <w:rsid w:val="005A6059"/>
    <w:rsid w:val="005A6140"/>
    <w:rsid w:val="005B143E"/>
    <w:rsid w:val="005B2DB8"/>
    <w:rsid w:val="005B4ACA"/>
    <w:rsid w:val="005B77FE"/>
    <w:rsid w:val="005B7B1D"/>
    <w:rsid w:val="005C1298"/>
    <w:rsid w:val="005C221A"/>
    <w:rsid w:val="005C4BFD"/>
    <w:rsid w:val="005C55B8"/>
    <w:rsid w:val="005C69D5"/>
    <w:rsid w:val="005D0451"/>
    <w:rsid w:val="005D05C3"/>
    <w:rsid w:val="005D29E2"/>
    <w:rsid w:val="005D3260"/>
    <w:rsid w:val="005D4522"/>
    <w:rsid w:val="005D795F"/>
    <w:rsid w:val="005E2F09"/>
    <w:rsid w:val="005E2F6F"/>
    <w:rsid w:val="005E36AA"/>
    <w:rsid w:val="005F01FF"/>
    <w:rsid w:val="005F29F2"/>
    <w:rsid w:val="005F2E16"/>
    <w:rsid w:val="005F4478"/>
    <w:rsid w:val="005F4A93"/>
    <w:rsid w:val="005F5584"/>
    <w:rsid w:val="005F58C5"/>
    <w:rsid w:val="005F62B7"/>
    <w:rsid w:val="005F63B5"/>
    <w:rsid w:val="005F662E"/>
    <w:rsid w:val="005F6700"/>
    <w:rsid w:val="00600837"/>
    <w:rsid w:val="0060239E"/>
    <w:rsid w:val="00603E28"/>
    <w:rsid w:val="006050F1"/>
    <w:rsid w:val="00605C0B"/>
    <w:rsid w:val="006061F7"/>
    <w:rsid w:val="00615D98"/>
    <w:rsid w:val="00616935"/>
    <w:rsid w:val="00616D5D"/>
    <w:rsid w:val="00617449"/>
    <w:rsid w:val="00617626"/>
    <w:rsid w:val="00620FDC"/>
    <w:rsid w:val="0062256B"/>
    <w:rsid w:val="0062295F"/>
    <w:rsid w:val="00623729"/>
    <w:rsid w:val="006242F9"/>
    <w:rsid w:val="00624D64"/>
    <w:rsid w:val="00625781"/>
    <w:rsid w:val="006308AD"/>
    <w:rsid w:val="006315AE"/>
    <w:rsid w:val="006316B1"/>
    <w:rsid w:val="00631FFD"/>
    <w:rsid w:val="00632AE2"/>
    <w:rsid w:val="00637D75"/>
    <w:rsid w:val="00637EF4"/>
    <w:rsid w:val="00644210"/>
    <w:rsid w:val="0064478E"/>
    <w:rsid w:val="00650132"/>
    <w:rsid w:val="0065146B"/>
    <w:rsid w:val="006521D7"/>
    <w:rsid w:val="00652EF0"/>
    <w:rsid w:val="0065485C"/>
    <w:rsid w:val="0065490A"/>
    <w:rsid w:val="00655394"/>
    <w:rsid w:val="00660EBF"/>
    <w:rsid w:val="00661A4F"/>
    <w:rsid w:val="00662CFA"/>
    <w:rsid w:val="00663CBA"/>
    <w:rsid w:val="006669CF"/>
    <w:rsid w:val="00667E1C"/>
    <w:rsid w:val="0067066C"/>
    <w:rsid w:val="00671040"/>
    <w:rsid w:val="006713F7"/>
    <w:rsid w:val="00671C09"/>
    <w:rsid w:val="00672AC0"/>
    <w:rsid w:val="006774E1"/>
    <w:rsid w:val="006804B4"/>
    <w:rsid w:val="00682795"/>
    <w:rsid w:val="006844EE"/>
    <w:rsid w:val="0068638D"/>
    <w:rsid w:val="00691D8B"/>
    <w:rsid w:val="006A1A80"/>
    <w:rsid w:val="006A1DAC"/>
    <w:rsid w:val="006A319D"/>
    <w:rsid w:val="006A4ACD"/>
    <w:rsid w:val="006A4F09"/>
    <w:rsid w:val="006A5DC8"/>
    <w:rsid w:val="006B0A2E"/>
    <w:rsid w:val="006B0D5D"/>
    <w:rsid w:val="006B0D89"/>
    <w:rsid w:val="006B270C"/>
    <w:rsid w:val="006B60A3"/>
    <w:rsid w:val="006B6568"/>
    <w:rsid w:val="006B6A1A"/>
    <w:rsid w:val="006B6C5B"/>
    <w:rsid w:val="006C2110"/>
    <w:rsid w:val="006C4FAA"/>
    <w:rsid w:val="006C789A"/>
    <w:rsid w:val="006D05A6"/>
    <w:rsid w:val="006D0C5E"/>
    <w:rsid w:val="006D175B"/>
    <w:rsid w:val="006D2985"/>
    <w:rsid w:val="006D5D9A"/>
    <w:rsid w:val="006D6A18"/>
    <w:rsid w:val="006D6ACE"/>
    <w:rsid w:val="006E3AAE"/>
    <w:rsid w:val="006E4A8C"/>
    <w:rsid w:val="006E51FD"/>
    <w:rsid w:val="006E5AAC"/>
    <w:rsid w:val="006E6B2E"/>
    <w:rsid w:val="006F2AF7"/>
    <w:rsid w:val="006F3802"/>
    <w:rsid w:val="006F4D99"/>
    <w:rsid w:val="006F4FD1"/>
    <w:rsid w:val="006F5FDD"/>
    <w:rsid w:val="007004AF"/>
    <w:rsid w:val="00706827"/>
    <w:rsid w:val="00707FE9"/>
    <w:rsid w:val="00711AC0"/>
    <w:rsid w:val="00712435"/>
    <w:rsid w:val="0071496F"/>
    <w:rsid w:val="0072323C"/>
    <w:rsid w:val="00723268"/>
    <w:rsid w:val="0072329C"/>
    <w:rsid w:val="00723A89"/>
    <w:rsid w:val="00724FEA"/>
    <w:rsid w:val="00725652"/>
    <w:rsid w:val="00732A0E"/>
    <w:rsid w:val="00732A88"/>
    <w:rsid w:val="0073703F"/>
    <w:rsid w:val="00740702"/>
    <w:rsid w:val="0074074D"/>
    <w:rsid w:val="00742C88"/>
    <w:rsid w:val="00744575"/>
    <w:rsid w:val="0074666B"/>
    <w:rsid w:val="00750E11"/>
    <w:rsid w:val="00753281"/>
    <w:rsid w:val="00753E0E"/>
    <w:rsid w:val="007562A8"/>
    <w:rsid w:val="00760A7D"/>
    <w:rsid w:val="007615B3"/>
    <w:rsid w:val="007616F0"/>
    <w:rsid w:val="007623DF"/>
    <w:rsid w:val="007639AF"/>
    <w:rsid w:val="00763A55"/>
    <w:rsid w:val="00765B1E"/>
    <w:rsid w:val="00766EB0"/>
    <w:rsid w:val="00767AF7"/>
    <w:rsid w:val="00767B3B"/>
    <w:rsid w:val="00767EAA"/>
    <w:rsid w:val="00771ACC"/>
    <w:rsid w:val="007728C6"/>
    <w:rsid w:val="0077439B"/>
    <w:rsid w:val="00775E81"/>
    <w:rsid w:val="0078053B"/>
    <w:rsid w:val="007805D6"/>
    <w:rsid w:val="00781057"/>
    <w:rsid w:val="0078125D"/>
    <w:rsid w:val="007825EC"/>
    <w:rsid w:val="00782E1B"/>
    <w:rsid w:val="00785C90"/>
    <w:rsid w:val="00793CCE"/>
    <w:rsid w:val="00794775"/>
    <w:rsid w:val="007A00E1"/>
    <w:rsid w:val="007A0600"/>
    <w:rsid w:val="007A14B5"/>
    <w:rsid w:val="007A7DDB"/>
    <w:rsid w:val="007B16C7"/>
    <w:rsid w:val="007B2320"/>
    <w:rsid w:val="007B26DF"/>
    <w:rsid w:val="007B3B5B"/>
    <w:rsid w:val="007B5FA0"/>
    <w:rsid w:val="007C27CA"/>
    <w:rsid w:val="007C3211"/>
    <w:rsid w:val="007C3366"/>
    <w:rsid w:val="007C3B38"/>
    <w:rsid w:val="007C405A"/>
    <w:rsid w:val="007C44EE"/>
    <w:rsid w:val="007C48A9"/>
    <w:rsid w:val="007C57B3"/>
    <w:rsid w:val="007C66FB"/>
    <w:rsid w:val="007D0ADD"/>
    <w:rsid w:val="007D2651"/>
    <w:rsid w:val="007D3033"/>
    <w:rsid w:val="007D4B77"/>
    <w:rsid w:val="007D76CB"/>
    <w:rsid w:val="007D7B4F"/>
    <w:rsid w:val="007E3679"/>
    <w:rsid w:val="007E3748"/>
    <w:rsid w:val="007E5FEB"/>
    <w:rsid w:val="007F01E1"/>
    <w:rsid w:val="007F4D94"/>
    <w:rsid w:val="007F741D"/>
    <w:rsid w:val="00803A52"/>
    <w:rsid w:val="00803B29"/>
    <w:rsid w:val="00803CC9"/>
    <w:rsid w:val="00804260"/>
    <w:rsid w:val="00804FED"/>
    <w:rsid w:val="00807B95"/>
    <w:rsid w:val="00813D5E"/>
    <w:rsid w:val="00814602"/>
    <w:rsid w:val="00817A43"/>
    <w:rsid w:val="00823304"/>
    <w:rsid w:val="00823CD6"/>
    <w:rsid w:val="008248E7"/>
    <w:rsid w:val="008304E8"/>
    <w:rsid w:val="00831CCB"/>
    <w:rsid w:val="00832CF2"/>
    <w:rsid w:val="008356FC"/>
    <w:rsid w:val="00835F3C"/>
    <w:rsid w:val="00841709"/>
    <w:rsid w:val="008470F3"/>
    <w:rsid w:val="008471CD"/>
    <w:rsid w:val="0084733A"/>
    <w:rsid w:val="00847C91"/>
    <w:rsid w:val="00852236"/>
    <w:rsid w:val="008565D2"/>
    <w:rsid w:val="008623C4"/>
    <w:rsid w:val="008632A8"/>
    <w:rsid w:val="0086563F"/>
    <w:rsid w:val="00865A3B"/>
    <w:rsid w:val="00867F2B"/>
    <w:rsid w:val="00874BE9"/>
    <w:rsid w:val="00880D60"/>
    <w:rsid w:val="0088157E"/>
    <w:rsid w:val="00881DF3"/>
    <w:rsid w:val="00883CAA"/>
    <w:rsid w:val="00885357"/>
    <w:rsid w:val="008900D9"/>
    <w:rsid w:val="0089516E"/>
    <w:rsid w:val="00896C60"/>
    <w:rsid w:val="008A3A01"/>
    <w:rsid w:val="008A40A8"/>
    <w:rsid w:val="008A6FF2"/>
    <w:rsid w:val="008B1C1B"/>
    <w:rsid w:val="008B1CE1"/>
    <w:rsid w:val="008B2897"/>
    <w:rsid w:val="008B2911"/>
    <w:rsid w:val="008B500E"/>
    <w:rsid w:val="008B5738"/>
    <w:rsid w:val="008B744C"/>
    <w:rsid w:val="008B79BE"/>
    <w:rsid w:val="008C5556"/>
    <w:rsid w:val="008C64A2"/>
    <w:rsid w:val="008D05B8"/>
    <w:rsid w:val="008D26BB"/>
    <w:rsid w:val="008D36C1"/>
    <w:rsid w:val="008D62ED"/>
    <w:rsid w:val="008E1AC4"/>
    <w:rsid w:val="008E263C"/>
    <w:rsid w:val="008F00B1"/>
    <w:rsid w:val="008F0B9F"/>
    <w:rsid w:val="008F73B0"/>
    <w:rsid w:val="009022F0"/>
    <w:rsid w:val="00903321"/>
    <w:rsid w:val="00904502"/>
    <w:rsid w:val="00905FC1"/>
    <w:rsid w:val="00910967"/>
    <w:rsid w:val="00911A35"/>
    <w:rsid w:val="00911B7E"/>
    <w:rsid w:val="009132BD"/>
    <w:rsid w:val="00913BAD"/>
    <w:rsid w:val="009160FF"/>
    <w:rsid w:val="00917223"/>
    <w:rsid w:val="00920922"/>
    <w:rsid w:val="00920A8A"/>
    <w:rsid w:val="00921A72"/>
    <w:rsid w:val="00921DC5"/>
    <w:rsid w:val="00923780"/>
    <w:rsid w:val="00924057"/>
    <w:rsid w:val="00925311"/>
    <w:rsid w:val="00927351"/>
    <w:rsid w:val="0093006B"/>
    <w:rsid w:val="0093043B"/>
    <w:rsid w:val="0093103E"/>
    <w:rsid w:val="00931DF9"/>
    <w:rsid w:val="00932013"/>
    <w:rsid w:val="00941CF5"/>
    <w:rsid w:val="00942640"/>
    <w:rsid w:val="0094430E"/>
    <w:rsid w:val="009457C8"/>
    <w:rsid w:val="00946C92"/>
    <w:rsid w:val="00947ECA"/>
    <w:rsid w:val="009532FC"/>
    <w:rsid w:val="009560A9"/>
    <w:rsid w:val="009579CF"/>
    <w:rsid w:val="00957BEC"/>
    <w:rsid w:val="0096036E"/>
    <w:rsid w:val="009614D0"/>
    <w:rsid w:val="00964745"/>
    <w:rsid w:val="00967EF1"/>
    <w:rsid w:val="00972000"/>
    <w:rsid w:val="009728A6"/>
    <w:rsid w:val="009730D0"/>
    <w:rsid w:val="009730EC"/>
    <w:rsid w:val="00974A36"/>
    <w:rsid w:val="0098148F"/>
    <w:rsid w:val="009815AB"/>
    <w:rsid w:val="00984145"/>
    <w:rsid w:val="009900C8"/>
    <w:rsid w:val="009908B2"/>
    <w:rsid w:val="00990FEF"/>
    <w:rsid w:val="0099126A"/>
    <w:rsid w:val="0099233F"/>
    <w:rsid w:val="00992FD1"/>
    <w:rsid w:val="0099301F"/>
    <w:rsid w:val="00994BED"/>
    <w:rsid w:val="00994FDA"/>
    <w:rsid w:val="009951EE"/>
    <w:rsid w:val="009960E4"/>
    <w:rsid w:val="00996DBF"/>
    <w:rsid w:val="00996FE8"/>
    <w:rsid w:val="009A12F0"/>
    <w:rsid w:val="009A229F"/>
    <w:rsid w:val="009A5755"/>
    <w:rsid w:val="009B0C22"/>
    <w:rsid w:val="009B1036"/>
    <w:rsid w:val="009B10D9"/>
    <w:rsid w:val="009B1E41"/>
    <w:rsid w:val="009B1EA1"/>
    <w:rsid w:val="009B3695"/>
    <w:rsid w:val="009B3D49"/>
    <w:rsid w:val="009B723A"/>
    <w:rsid w:val="009C2468"/>
    <w:rsid w:val="009C331B"/>
    <w:rsid w:val="009C54C2"/>
    <w:rsid w:val="009C593F"/>
    <w:rsid w:val="009C6DFC"/>
    <w:rsid w:val="009C7685"/>
    <w:rsid w:val="009D008C"/>
    <w:rsid w:val="009D0E27"/>
    <w:rsid w:val="009D1C05"/>
    <w:rsid w:val="009D27B0"/>
    <w:rsid w:val="009D3426"/>
    <w:rsid w:val="009D4143"/>
    <w:rsid w:val="009D4CBF"/>
    <w:rsid w:val="009D54FB"/>
    <w:rsid w:val="009D77D7"/>
    <w:rsid w:val="009E3863"/>
    <w:rsid w:val="009E410A"/>
    <w:rsid w:val="009E62D3"/>
    <w:rsid w:val="009E6ABD"/>
    <w:rsid w:val="009E6FA6"/>
    <w:rsid w:val="009F0961"/>
    <w:rsid w:val="009F1D26"/>
    <w:rsid w:val="009F262D"/>
    <w:rsid w:val="009F32CB"/>
    <w:rsid w:val="00A008D6"/>
    <w:rsid w:val="00A05404"/>
    <w:rsid w:val="00A05482"/>
    <w:rsid w:val="00A059AE"/>
    <w:rsid w:val="00A077D0"/>
    <w:rsid w:val="00A1007D"/>
    <w:rsid w:val="00A12B1A"/>
    <w:rsid w:val="00A17111"/>
    <w:rsid w:val="00A257BD"/>
    <w:rsid w:val="00A26CC5"/>
    <w:rsid w:val="00A26D91"/>
    <w:rsid w:val="00A27A0A"/>
    <w:rsid w:val="00A27A48"/>
    <w:rsid w:val="00A27AD7"/>
    <w:rsid w:val="00A30A71"/>
    <w:rsid w:val="00A3134B"/>
    <w:rsid w:val="00A35D83"/>
    <w:rsid w:val="00A37DD2"/>
    <w:rsid w:val="00A41D7A"/>
    <w:rsid w:val="00A455CA"/>
    <w:rsid w:val="00A46432"/>
    <w:rsid w:val="00A47664"/>
    <w:rsid w:val="00A51372"/>
    <w:rsid w:val="00A52A68"/>
    <w:rsid w:val="00A538BA"/>
    <w:rsid w:val="00A54816"/>
    <w:rsid w:val="00A54E7B"/>
    <w:rsid w:val="00A628A1"/>
    <w:rsid w:val="00A62CB9"/>
    <w:rsid w:val="00A63032"/>
    <w:rsid w:val="00A64413"/>
    <w:rsid w:val="00A64B3A"/>
    <w:rsid w:val="00A72332"/>
    <w:rsid w:val="00A72EED"/>
    <w:rsid w:val="00A7444B"/>
    <w:rsid w:val="00A74EC6"/>
    <w:rsid w:val="00A76AA0"/>
    <w:rsid w:val="00A77A36"/>
    <w:rsid w:val="00A85667"/>
    <w:rsid w:val="00A86127"/>
    <w:rsid w:val="00A879D7"/>
    <w:rsid w:val="00A87F13"/>
    <w:rsid w:val="00A9045B"/>
    <w:rsid w:val="00A90B37"/>
    <w:rsid w:val="00A9613E"/>
    <w:rsid w:val="00A9788B"/>
    <w:rsid w:val="00AA1E61"/>
    <w:rsid w:val="00AA22F4"/>
    <w:rsid w:val="00AA4199"/>
    <w:rsid w:val="00AA4FE5"/>
    <w:rsid w:val="00AB01E1"/>
    <w:rsid w:val="00AB1443"/>
    <w:rsid w:val="00AB2853"/>
    <w:rsid w:val="00AB5A87"/>
    <w:rsid w:val="00AB6BD0"/>
    <w:rsid w:val="00AC0A84"/>
    <w:rsid w:val="00AC2FB2"/>
    <w:rsid w:val="00AC3414"/>
    <w:rsid w:val="00AC3A97"/>
    <w:rsid w:val="00AC61B1"/>
    <w:rsid w:val="00AC6D14"/>
    <w:rsid w:val="00AD068A"/>
    <w:rsid w:val="00AD0D47"/>
    <w:rsid w:val="00AD1491"/>
    <w:rsid w:val="00AD7A45"/>
    <w:rsid w:val="00AE2787"/>
    <w:rsid w:val="00AE32EF"/>
    <w:rsid w:val="00AE41C7"/>
    <w:rsid w:val="00AE4BC4"/>
    <w:rsid w:val="00AE649C"/>
    <w:rsid w:val="00AF20EA"/>
    <w:rsid w:val="00AF2928"/>
    <w:rsid w:val="00AF442F"/>
    <w:rsid w:val="00AF497D"/>
    <w:rsid w:val="00AF5E9C"/>
    <w:rsid w:val="00AF7149"/>
    <w:rsid w:val="00B03159"/>
    <w:rsid w:val="00B03B7B"/>
    <w:rsid w:val="00B0419C"/>
    <w:rsid w:val="00B0423B"/>
    <w:rsid w:val="00B0440D"/>
    <w:rsid w:val="00B056FA"/>
    <w:rsid w:val="00B07BD4"/>
    <w:rsid w:val="00B10C6E"/>
    <w:rsid w:val="00B122F9"/>
    <w:rsid w:val="00B127BC"/>
    <w:rsid w:val="00B12AC7"/>
    <w:rsid w:val="00B1474A"/>
    <w:rsid w:val="00B17560"/>
    <w:rsid w:val="00B21F2E"/>
    <w:rsid w:val="00B23A46"/>
    <w:rsid w:val="00B26B88"/>
    <w:rsid w:val="00B270B5"/>
    <w:rsid w:val="00B27EDC"/>
    <w:rsid w:val="00B31D35"/>
    <w:rsid w:val="00B32B31"/>
    <w:rsid w:val="00B33E03"/>
    <w:rsid w:val="00B360EC"/>
    <w:rsid w:val="00B37FBC"/>
    <w:rsid w:val="00B40B3F"/>
    <w:rsid w:val="00B410B6"/>
    <w:rsid w:val="00B41B36"/>
    <w:rsid w:val="00B439FC"/>
    <w:rsid w:val="00B51835"/>
    <w:rsid w:val="00B53305"/>
    <w:rsid w:val="00B568C0"/>
    <w:rsid w:val="00B56B83"/>
    <w:rsid w:val="00B5725F"/>
    <w:rsid w:val="00B57274"/>
    <w:rsid w:val="00B60E16"/>
    <w:rsid w:val="00B60E58"/>
    <w:rsid w:val="00B60FDF"/>
    <w:rsid w:val="00B61215"/>
    <w:rsid w:val="00B65F43"/>
    <w:rsid w:val="00B66AD9"/>
    <w:rsid w:val="00B735F2"/>
    <w:rsid w:val="00B776DC"/>
    <w:rsid w:val="00B77B11"/>
    <w:rsid w:val="00B82146"/>
    <w:rsid w:val="00B90A15"/>
    <w:rsid w:val="00B93C9C"/>
    <w:rsid w:val="00B9515D"/>
    <w:rsid w:val="00BA296E"/>
    <w:rsid w:val="00BA6605"/>
    <w:rsid w:val="00BA6E1A"/>
    <w:rsid w:val="00BB1FDB"/>
    <w:rsid w:val="00BB24AF"/>
    <w:rsid w:val="00BB4AD4"/>
    <w:rsid w:val="00BB682D"/>
    <w:rsid w:val="00BC359B"/>
    <w:rsid w:val="00BC54A1"/>
    <w:rsid w:val="00BC5D5D"/>
    <w:rsid w:val="00BC63A3"/>
    <w:rsid w:val="00BD049D"/>
    <w:rsid w:val="00BD05ED"/>
    <w:rsid w:val="00BD36BC"/>
    <w:rsid w:val="00BD3F6E"/>
    <w:rsid w:val="00BD44C2"/>
    <w:rsid w:val="00BD6A1F"/>
    <w:rsid w:val="00BE13F6"/>
    <w:rsid w:val="00BE3141"/>
    <w:rsid w:val="00BE71F5"/>
    <w:rsid w:val="00BE7FFA"/>
    <w:rsid w:val="00BF10AD"/>
    <w:rsid w:val="00BF1847"/>
    <w:rsid w:val="00BF490E"/>
    <w:rsid w:val="00BF548B"/>
    <w:rsid w:val="00BF7C1F"/>
    <w:rsid w:val="00C01240"/>
    <w:rsid w:val="00C022A0"/>
    <w:rsid w:val="00C04812"/>
    <w:rsid w:val="00C05875"/>
    <w:rsid w:val="00C12635"/>
    <w:rsid w:val="00C12736"/>
    <w:rsid w:val="00C13084"/>
    <w:rsid w:val="00C15775"/>
    <w:rsid w:val="00C20CBE"/>
    <w:rsid w:val="00C220E2"/>
    <w:rsid w:val="00C22651"/>
    <w:rsid w:val="00C22792"/>
    <w:rsid w:val="00C27008"/>
    <w:rsid w:val="00C27596"/>
    <w:rsid w:val="00C32C81"/>
    <w:rsid w:val="00C345C3"/>
    <w:rsid w:val="00C353E2"/>
    <w:rsid w:val="00C3702C"/>
    <w:rsid w:val="00C37623"/>
    <w:rsid w:val="00C402F0"/>
    <w:rsid w:val="00C418DA"/>
    <w:rsid w:val="00C41E95"/>
    <w:rsid w:val="00C428E6"/>
    <w:rsid w:val="00C42A87"/>
    <w:rsid w:val="00C4316C"/>
    <w:rsid w:val="00C445D5"/>
    <w:rsid w:val="00C449B4"/>
    <w:rsid w:val="00C55223"/>
    <w:rsid w:val="00C60424"/>
    <w:rsid w:val="00C6214C"/>
    <w:rsid w:val="00C63D9F"/>
    <w:rsid w:val="00C67AF4"/>
    <w:rsid w:val="00C72538"/>
    <w:rsid w:val="00C72DB3"/>
    <w:rsid w:val="00C75639"/>
    <w:rsid w:val="00C757FF"/>
    <w:rsid w:val="00C75C01"/>
    <w:rsid w:val="00C831BB"/>
    <w:rsid w:val="00C87958"/>
    <w:rsid w:val="00C90466"/>
    <w:rsid w:val="00C95562"/>
    <w:rsid w:val="00C96971"/>
    <w:rsid w:val="00C97119"/>
    <w:rsid w:val="00C975F1"/>
    <w:rsid w:val="00CA0D71"/>
    <w:rsid w:val="00CA170B"/>
    <w:rsid w:val="00CA2970"/>
    <w:rsid w:val="00CA352C"/>
    <w:rsid w:val="00CA35D2"/>
    <w:rsid w:val="00CB10FD"/>
    <w:rsid w:val="00CB1DE7"/>
    <w:rsid w:val="00CB243F"/>
    <w:rsid w:val="00CB3187"/>
    <w:rsid w:val="00CB752E"/>
    <w:rsid w:val="00CC071A"/>
    <w:rsid w:val="00CC0F55"/>
    <w:rsid w:val="00CC25ED"/>
    <w:rsid w:val="00CC2D24"/>
    <w:rsid w:val="00CC3951"/>
    <w:rsid w:val="00CC3C4F"/>
    <w:rsid w:val="00CC413A"/>
    <w:rsid w:val="00CC7910"/>
    <w:rsid w:val="00CD6544"/>
    <w:rsid w:val="00CD7466"/>
    <w:rsid w:val="00CE09B4"/>
    <w:rsid w:val="00CE0BEF"/>
    <w:rsid w:val="00CE1118"/>
    <w:rsid w:val="00CE3366"/>
    <w:rsid w:val="00CE48C6"/>
    <w:rsid w:val="00CE4A8E"/>
    <w:rsid w:val="00CF1415"/>
    <w:rsid w:val="00CF3C04"/>
    <w:rsid w:val="00CF4D4D"/>
    <w:rsid w:val="00CF5CD4"/>
    <w:rsid w:val="00D01082"/>
    <w:rsid w:val="00D04045"/>
    <w:rsid w:val="00D05F80"/>
    <w:rsid w:val="00D06091"/>
    <w:rsid w:val="00D06B40"/>
    <w:rsid w:val="00D103D9"/>
    <w:rsid w:val="00D15148"/>
    <w:rsid w:val="00D21B65"/>
    <w:rsid w:val="00D24065"/>
    <w:rsid w:val="00D26E51"/>
    <w:rsid w:val="00D33473"/>
    <w:rsid w:val="00D340F4"/>
    <w:rsid w:val="00D35896"/>
    <w:rsid w:val="00D359CD"/>
    <w:rsid w:val="00D374CD"/>
    <w:rsid w:val="00D42BC3"/>
    <w:rsid w:val="00D43DA9"/>
    <w:rsid w:val="00D50FAD"/>
    <w:rsid w:val="00D51604"/>
    <w:rsid w:val="00D517AE"/>
    <w:rsid w:val="00D51A88"/>
    <w:rsid w:val="00D566E6"/>
    <w:rsid w:val="00D57B21"/>
    <w:rsid w:val="00D61BC0"/>
    <w:rsid w:val="00D62834"/>
    <w:rsid w:val="00D648BC"/>
    <w:rsid w:val="00D664B0"/>
    <w:rsid w:val="00D71C5D"/>
    <w:rsid w:val="00D74170"/>
    <w:rsid w:val="00D7465A"/>
    <w:rsid w:val="00D747A5"/>
    <w:rsid w:val="00D748B0"/>
    <w:rsid w:val="00D81C75"/>
    <w:rsid w:val="00D8334D"/>
    <w:rsid w:val="00D86339"/>
    <w:rsid w:val="00D906CD"/>
    <w:rsid w:val="00D91FAA"/>
    <w:rsid w:val="00D94092"/>
    <w:rsid w:val="00D96C5F"/>
    <w:rsid w:val="00D96E74"/>
    <w:rsid w:val="00D9784E"/>
    <w:rsid w:val="00DA329D"/>
    <w:rsid w:val="00DA4E94"/>
    <w:rsid w:val="00DA6293"/>
    <w:rsid w:val="00DB5009"/>
    <w:rsid w:val="00DB560E"/>
    <w:rsid w:val="00DB673C"/>
    <w:rsid w:val="00DB6AF3"/>
    <w:rsid w:val="00DB7D79"/>
    <w:rsid w:val="00DC5109"/>
    <w:rsid w:val="00DD185B"/>
    <w:rsid w:val="00DD4FE8"/>
    <w:rsid w:val="00DD511D"/>
    <w:rsid w:val="00DD5536"/>
    <w:rsid w:val="00DD5995"/>
    <w:rsid w:val="00DD5A02"/>
    <w:rsid w:val="00DD648B"/>
    <w:rsid w:val="00DD66C2"/>
    <w:rsid w:val="00DD7030"/>
    <w:rsid w:val="00DE07C2"/>
    <w:rsid w:val="00DE0DA0"/>
    <w:rsid w:val="00DE4612"/>
    <w:rsid w:val="00DE4913"/>
    <w:rsid w:val="00DE7354"/>
    <w:rsid w:val="00DF02E8"/>
    <w:rsid w:val="00DF09ED"/>
    <w:rsid w:val="00DF4EF1"/>
    <w:rsid w:val="00DF59F7"/>
    <w:rsid w:val="00DF5E61"/>
    <w:rsid w:val="00DF65D7"/>
    <w:rsid w:val="00E01C29"/>
    <w:rsid w:val="00E036BA"/>
    <w:rsid w:val="00E0479D"/>
    <w:rsid w:val="00E10CD2"/>
    <w:rsid w:val="00E1196C"/>
    <w:rsid w:val="00E14882"/>
    <w:rsid w:val="00E14A17"/>
    <w:rsid w:val="00E1539D"/>
    <w:rsid w:val="00E17EE8"/>
    <w:rsid w:val="00E25241"/>
    <w:rsid w:val="00E263CA"/>
    <w:rsid w:val="00E31126"/>
    <w:rsid w:val="00E319DD"/>
    <w:rsid w:val="00E31F31"/>
    <w:rsid w:val="00E34337"/>
    <w:rsid w:val="00E359E0"/>
    <w:rsid w:val="00E35E5E"/>
    <w:rsid w:val="00E40C37"/>
    <w:rsid w:val="00E417C6"/>
    <w:rsid w:val="00E426D4"/>
    <w:rsid w:val="00E43519"/>
    <w:rsid w:val="00E4795F"/>
    <w:rsid w:val="00E50416"/>
    <w:rsid w:val="00E514EE"/>
    <w:rsid w:val="00E530AF"/>
    <w:rsid w:val="00E54078"/>
    <w:rsid w:val="00E565B2"/>
    <w:rsid w:val="00E567AB"/>
    <w:rsid w:val="00E61355"/>
    <w:rsid w:val="00E63D6A"/>
    <w:rsid w:val="00E6451D"/>
    <w:rsid w:val="00E669AC"/>
    <w:rsid w:val="00E73DC7"/>
    <w:rsid w:val="00E77307"/>
    <w:rsid w:val="00E804D1"/>
    <w:rsid w:val="00E87742"/>
    <w:rsid w:val="00E91761"/>
    <w:rsid w:val="00E92179"/>
    <w:rsid w:val="00E92A08"/>
    <w:rsid w:val="00E92F95"/>
    <w:rsid w:val="00E9384A"/>
    <w:rsid w:val="00E95578"/>
    <w:rsid w:val="00E96119"/>
    <w:rsid w:val="00E97490"/>
    <w:rsid w:val="00EB0161"/>
    <w:rsid w:val="00EB3203"/>
    <w:rsid w:val="00EB4E15"/>
    <w:rsid w:val="00EB4E41"/>
    <w:rsid w:val="00EB78B3"/>
    <w:rsid w:val="00EB7A4C"/>
    <w:rsid w:val="00EC1A12"/>
    <w:rsid w:val="00EC70A9"/>
    <w:rsid w:val="00ED096B"/>
    <w:rsid w:val="00ED1111"/>
    <w:rsid w:val="00ED1E31"/>
    <w:rsid w:val="00EE0276"/>
    <w:rsid w:val="00EE097E"/>
    <w:rsid w:val="00EE131B"/>
    <w:rsid w:val="00EE1639"/>
    <w:rsid w:val="00EE38B6"/>
    <w:rsid w:val="00EE48CC"/>
    <w:rsid w:val="00EE4B39"/>
    <w:rsid w:val="00EE5CD6"/>
    <w:rsid w:val="00EE6594"/>
    <w:rsid w:val="00EE66F1"/>
    <w:rsid w:val="00EF0950"/>
    <w:rsid w:val="00EF33A0"/>
    <w:rsid w:val="00EF3890"/>
    <w:rsid w:val="00EF51D4"/>
    <w:rsid w:val="00EF6F32"/>
    <w:rsid w:val="00EF7753"/>
    <w:rsid w:val="00F02C5D"/>
    <w:rsid w:val="00F0302E"/>
    <w:rsid w:val="00F03B50"/>
    <w:rsid w:val="00F05C68"/>
    <w:rsid w:val="00F07012"/>
    <w:rsid w:val="00F1220E"/>
    <w:rsid w:val="00F13846"/>
    <w:rsid w:val="00F13DAC"/>
    <w:rsid w:val="00F145F8"/>
    <w:rsid w:val="00F162A6"/>
    <w:rsid w:val="00F2033B"/>
    <w:rsid w:val="00F21DA0"/>
    <w:rsid w:val="00F22E0E"/>
    <w:rsid w:val="00F24AE5"/>
    <w:rsid w:val="00F2611E"/>
    <w:rsid w:val="00F32E42"/>
    <w:rsid w:val="00F33620"/>
    <w:rsid w:val="00F34964"/>
    <w:rsid w:val="00F351DE"/>
    <w:rsid w:val="00F37245"/>
    <w:rsid w:val="00F37540"/>
    <w:rsid w:val="00F47444"/>
    <w:rsid w:val="00F50811"/>
    <w:rsid w:val="00F514EA"/>
    <w:rsid w:val="00F54553"/>
    <w:rsid w:val="00F547ED"/>
    <w:rsid w:val="00F5487B"/>
    <w:rsid w:val="00F55006"/>
    <w:rsid w:val="00F567B5"/>
    <w:rsid w:val="00F65507"/>
    <w:rsid w:val="00F659E0"/>
    <w:rsid w:val="00F65D03"/>
    <w:rsid w:val="00F70BB6"/>
    <w:rsid w:val="00F72F05"/>
    <w:rsid w:val="00F77637"/>
    <w:rsid w:val="00F827B3"/>
    <w:rsid w:val="00F92D18"/>
    <w:rsid w:val="00F93217"/>
    <w:rsid w:val="00F93C1D"/>
    <w:rsid w:val="00F96F5C"/>
    <w:rsid w:val="00F97DDA"/>
    <w:rsid w:val="00FA08C8"/>
    <w:rsid w:val="00FA0BED"/>
    <w:rsid w:val="00FA0F35"/>
    <w:rsid w:val="00FA29B4"/>
    <w:rsid w:val="00FA355D"/>
    <w:rsid w:val="00FA5DEB"/>
    <w:rsid w:val="00FA6466"/>
    <w:rsid w:val="00FA699A"/>
    <w:rsid w:val="00FB18B7"/>
    <w:rsid w:val="00FB23ED"/>
    <w:rsid w:val="00FB43BE"/>
    <w:rsid w:val="00FB53A6"/>
    <w:rsid w:val="00FC06EC"/>
    <w:rsid w:val="00FC07FC"/>
    <w:rsid w:val="00FC309E"/>
    <w:rsid w:val="00FC32FC"/>
    <w:rsid w:val="00FC543A"/>
    <w:rsid w:val="00FC55C2"/>
    <w:rsid w:val="00FC6AAF"/>
    <w:rsid w:val="00FD04B1"/>
    <w:rsid w:val="00FD1447"/>
    <w:rsid w:val="00FD1E78"/>
    <w:rsid w:val="00FD32A4"/>
    <w:rsid w:val="00FD3432"/>
    <w:rsid w:val="00FD66DE"/>
    <w:rsid w:val="00FD7C99"/>
    <w:rsid w:val="00FE017B"/>
    <w:rsid w:val="00FE0FDC"/>
    <w:rsid w:val="00FE1D46"/>
    <w:rsid w:val="00FE4583"/>
    <w:rsid w:val="00FF0DEA"/>
    <w:rsid w:val="00FF25F2"/>
    <w:rsid w:val="00FF2B72"/>
    <w:rsid w:val="00FF3C44"/>
    <w:rsid w:val="00FF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90E0E"/>
  <w15:docId w15:val="{EE8BFF99-5E6B-44BF-826C-70B4BFB15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0F4761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0F4761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0F4761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rPr>
      <w:b/>
      <w:bCs/>
      <w:color w:val="156082" w:themeColor="accent1"/>
      <w:sz w:val="18"/>
      <w:szCs w:val="18"/>
    </w:rPr>
  </w:style>
  <w:style w:type="character" w:customStyle="1" w:styleId="a7">
    <w:name w:val="Нижний колонтитул Знак"/>
    <w:link w:val="a6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character" w:customStyle="1" w:styleId="1">
    <w:name w:val="Обычный1"/>
  </w:style>
  <w:style w:type="paragraph" w:customStyle="1" w:styleId="12">
    <w:name w:val="Основной шрифт абзаца1"/>
  </w:style>
  <w:style w:type="paragraph" w:styleId="22">
    <w:name w:val="toc 2"/>
    <w:next w:val="a"/>
    <w:link w:val="23"/>
    <w:uiPriority w:val="39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Pr>
      <w:rFonts w:ascii="XO Thames" w:hAnsi="XO Thames"/>
      <w:sz w:val="28"/>
    </w:rPr>
  </w:style>
  <w:style w:type="paragraph" w:styleId="42">
    <w:name w:val="toc 4"/>
    <w:next w:val="a"/>
    <w:link w:val="43"/>
    <w:uiPriority w:val="39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fontstyle01">
    <w:name w:val="fontstyle01"/>
    <w:basedOn w:val="12"/>
    <w:link w:val="fontstyle010"/>
    <w:rPr>
      <w:rFonts w:ascii="RobotoCondensed-Light" w:hAnsi="RobotoCondensed-Light"/>
      <w:color w:val="231F20"/>
      <w:sz w:val="18"/>
    </w:rPr>
  </w:style>
  <w:style w:type="character" w:customStyle="1" w:styleId="fontstyle010">
    <w:name w:val="fontstyle01"/>
    <w:basedOn w:val="a0"/>
    <w:link w:val="fontstyle01"/>
    <w:rPr>
      <w:rFonts w:ascii="RobotoCondensed-Light" w:hAnsi="RobotoCondensed-Light"/>
      <w:b w:val="0"/>
      <w:i w:val="0"/>
      <w:color w:val="231F20"/>
      <w:sz w:val="1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0F4761" w:themeColor="accent1" w:themeShade="BF"/>
      <w:sz w:val="28"/>
    </w:rPr>
  </w:style>
  <w:style w:type="paragraph" w:customStyle="1" w:styleId="StGen0">
    <w:name w:val="StGen0"/>
    <w:basedOn w:val="a"/>
    <w:next w:val="a"/>
    <w:link w:val="StGen1"/>
    <w:semiHidden/>
    <w:unhideWhenUsed/>
    <w:pPr>
      <w:spacing w:after="0" w:line="240" w:lineRule="auto"/>
      <w:jc w:val="center"/>
    </w:pPr>
    <w:rPr>
      <w:rFonts w:ascii="Arial" w:hAnsi="Arial"/>
      <w:sz w:val="16"/>
    </w:rPr>
  </w:style>
  <w:style w:type="character" w:customStyle="1" w:styleId="StGen1">
    <w:name w:val="StGen1"/>
    <w:basedOn w:val="1"/>
    <w:link w:val="StGen0"/>
    <w:semiHidden/>
    <w:unhideWhenUsed/>
    <w:rPr>
      <w:rFonts w:ascii="Arial" w:hAnsi="Arial"/>
      <w:sz w:val="16"/>
    </w:rPr>
  </w:style>
  <w:style w:type="character" w:customStyle="1" w:styleId="90">
    <w:name w:val="Заголовок 9 Знак"/>
    <w:basedOn w:val="1"/>
    <w:link w:val="9"/>
    <w:rPr>
      <w:color w:val="272727" w:themeColor="text1" w:themeTint="D8"/>
    </w:rPr>
  </w:style>
  <w:style w:type="paragraph" w:styleId="af0">
    <w:name w:val="List Paragraph"/>
    <w:basedOn w:val="a"/>
    <w:link w:val="af1"/>
    <w:pPr>
      <w:ind w:left="720"/>
      <w:contextualSpacing/>
    </w:pPr>
  </w:style>
  <w:style w:type="character" w:customStyle="1" w:styleId="af1">
    <w:name w:val="Абзац списка Знак"/>
    <w:basedOn w:val="1"/>
    <w:link w:val="af0"/>
  </w:style>
  <w:style w:type="paragraph" w:customStyle="1" w:styleId="fontstyle21">
    <w:name w:val="fontstyle21"/>
    <w:basedOn w:val="12"/>
    <w:link w:val="fontstyle210"/>
    <w:rPr>
      <w:rFonts w:ascii="RobotoCondensed-LightItalic" w:hAnsi="RobotoCondensed-LightItalic"/>
      <w:i/>
      <w:color w:val="231F20"/>
      <w:sz w:val="18"/>
    </w:rPr>
  </w:style>
  <w:style w:type="character" w:customStyle="1" w:styleId="fontstyle210">
    <w:name w:val="fontstyle21"/>
    <w:basedOn w:val="a0"/>
    <w:link w:val="fontstyle21"/>
    <w:rPr>
      <w:rFonts w:ascii="RobotoCondensed-LightItalic" w:hAnsi="RobotoCondensed-LightItalic"/>
      <w:b w:val="0"/>
      <w:i/>
      <w:color w:val="231F20"/>
      <w:sz w:val="18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24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0"/>
    <w:link w:val="13"/>
    <w:rPr>
      <w:color w:val="605E5C"/>
      <w:shd w:val="clear" w:color="auto" w:fill="E1DFDD"/>
    </w:rPr>
  </w:style>
  <w:style w:type="character" w:customStyle="1" w:styleId="50">
    <w:name w:val="Заголовок 5 Знак"/>
    <w:basedOn w:val="1"/>
    <w:link w:val="5"/>
    <w:rPr>
      <w:color w:val="0F4761" w:themeColor="accent1" w:themeShade="BF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0F4761" w:themeColor="accent1" w:themeShade="BF"/>
      <w:sz w:val="40"/>
    </w:rPr>
  </w:style>
  <w:style w:type="paragraph" w:customStyle="1" w:styleId="14">
    <w:name w:val="Гиперссылка1"/>
    <w:basedOn w:val="12"/>
    <w:link w:val="af2"/>
    <w:rPr>
      <w:color w:val="467886" w:themeColor="hyperlink"/>
      <w:u w:val="single"/>
    </w:rPr>
  </w:style>
  <w:style w:type="character" w:styleId="af2">
    <w:name w:val="Hyperlink"/>
    <w:basedOn w:val="a0"/>
    <w:link w:val="14"/>
    <w:rPr>
      <w:color w:val="467886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StGen2">
    <w:name w:val="StGen2"/>
    <w:basedOn w:val="a"/>
    <w:next w:val="a"/>
    <w:link w:val="StGen3"/>
    <w:semiHidden/>
    <w:unhideWhenUsed/>
    <w:pPr>
      <w:spacing w:after="0" w:line="240" w:lineRule="auto"/>
      <w:jc w:val="center"/>
    </w:pPr>
    <w:rPr>
      <w:rFonts w:ascii="Arial" w:hAnsi="Arial"/>
      <w:sz w:val="16"/>
    </w:rPr>
  </w:style>
  <w:style w:type="character" w:customStyle="1" w:styleId="StGen3">
    <w:name w:val="StGen3"/>
    <w:basedOn w:val="1"/>
    <w:link w:val="StGen2"/>
    <w:semiHidden/>
    <w:unhideWhenUsed/>
    <w:rPr>
      <w:rFonts w:ascii="Arial" w:hAnsi="Arial"/>
      <w:sz w:val="16"/>
    </w:rPr>
  </w:style>
  <w:style w:type="paragraph" w:styleId="af3">
    <w:name w:val="Intense Quote"/>
    <w:basedOn w:val="a"/>
    <w:next w:val="a"/>
    <w:link w:val="af4"/>
    <w:pP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af4">
    <w:name w:val="Выделенная цитата Знак"/>
    <w:basedOn w:val="1"/>
    <w:link w:val="af3"/>
    <w:rPr>
      <w:i/>
      <w:color w:val="0F4761" w:themeColor="accent1" w:themeShade="BF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25">
    <w:name w:val="Quote"/>
    <w:basedOn w:val="a"/>
    <w:next w:val="a"/>
    <w:link w:val="26"/>
    <w:pPr>
      <w:spacing w:before="160"/>
      <w:jc w:val="center"/>
    </w:pPr>
    <w:rPr>
      <w:i/>
      <w:color w:val="404040" w:themeColor="text1" w:themeTint="BF"/>
    </w:rPr>
  </w:style>
  <w:style w:type="character" w:customStyle="1" w:styleId="26">
    <w:name w:val="Цитата 2 Знак"/>
    <w:basedOn w:val="1"/>
    <w:link w:val="25"/>
    <w:rPr>
      <w:i/>
      <w:color w:val="404040" w:themeColor="text1" w:themeTint="BF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7">
    <w:name w:val="Знак сноски1"/>
    <w:basedOn w:val="12"/>
    <w:link w:val="af5"/>
    <w:rPr>
      <w:vertAlign w:val="superscript"/>
    </w:rPr>
  </w:style>
  <w:style w:type="character" w:styleId="af5">
    <w:name w:val="footnote reference"/>
    <w:basedOn w:val="a0"/>
    <w:link w:val="17"/>
    <w:rPr>
      <w:vertAlign w:val="superscript"/>
    </w:rPr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customStyle="1" w:styleId="serp-item">
    <w:name w:val="serp-item"/>
    <w:basedOn w:val="a"/>
    <w:link w:val="serp-item0"/>
    <w:pPr>
      <w:spacing w:beforeAutospacing="1" w:afterAutospacing="1" w:line="240" w:lineRule="auto"/>
    </w:pPr>
    <w:rPr>
      <w:rFonts w:ascii="Times New Roman" w:hAnsi="Times New Roman"/>
    </w:rPr>
  </w:style>
  <w:style w:type="character" w:customStyle="1" w:styleId="serp-item0">
    <w:name w:val="serp-item"/>
    <w:basedOn w:val="1"/>
    <w:link w:val="serp-item"/>
    <w:rPr>
      <w:rFonts w:ascii="Times New Roman" w:hAnsi="Times New Roman"/>
    </w:rPr>
  </w:style>
  <w:style w:type="paragraph" w:customStyle="1" w:styleId="af6">
    <w:name w:val="Заголовок секции"/>
    <w:basedOn w:val="2"/>
    <w:link w:val="af7"/>
    <w:pPr>
      <w:keepLines w:val="0"/>
      <w:spacing w:before="240" w:after="60"/>
      <w:contextualSpacing/>
      <w:jc w:val="center"/>
    </w:pPr>
    <w:rPr>
      <w:rFonts w:ascii="Times New Roman" w:hAnsi="Times New Roman"/>
      <w:b/>
      <w:color w:val="000000"/>
      <w:sz w:val="24"/>
    </w:rPr>
  </w:style>
  <w:style w:type="character" w:customStyle="1" w:styleId="af7">
    <w:name w:val="Заголовок секции"/>
    <w:basedOn w:val="20"/>
    <w:link w:val="af6"/>
    <w:rPr>
      <w:rFonts w:ascii="Times New Roman" w:hAnsi="Times New Roman"/>
      <w:b/>
      <w:color w:val="000000"/>
      <w:sz w:val="24"/>
    </w:rPr>
  </w:style>
  <w:style w:type="paragraph" w:customStyle="1" w:styleId="18">
    <w:name w:val="Знак примечания1"/>
    <w:basedOn w:val="12"/>
    <w:link w:val="af8"/>
    <w:rPr>
      <w:sz w:val="16"/>
    </w:rPr>
  </w:style>
  <w:style w:type="character" w:styleId="af8">
    <w:name w:val="annotation reference"/>
    <w:basedOn w:val="a0"/>
    <w:link w:val="18"/>
    <w:rPr>
      <w:sz w:val="16"/>
    </w:rPr>
  </w:style>
  <w:style w:type="paragraph" w:styleId="af9">
    <w:name w:val="Subtitle"/>
    <w:basedOn w:val="a"/>
    <w:next w:val="a"/>
    <w:link w:val="afa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fa">
    <w:name w:val="Подзаголовок Знак"/>
    <w:basedOn w:val="1"/>
    <w:link w:val="af9"/>
    <w:rPr>
      <w:color w:val="595959" w:themeColor="text1" w:themeTint="A6"/>
      <w:spacing w:val="15"/>
      <w:sz w:val="28"/>
    </w:rPr>
  </w:style>
  <w:style w:type="paragraph" w:styleId="afb">
    <w:name w:val="annotation text"/>
    <w:basedOn w:val="a"/>
    <w:link w:val="afc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fc">
    <w:name w:val="Текст примечания Знак"/>
    <w:basedOn w:val="1"/>
    <w:link w:val="afb"/>
    <w:rPr>
      <w:rFonts w:ascii="Times New Roman" w:hAnsi="Times New Roman"/>
      <w:sz w:val="20"/>
    </w:rPr>
  </w:style>
  <w:style w:type="paragraph" w:customStyle="1" w:styleId="19">
    <w:name w:val="Сильная ссылка1"/>
    <w:basedOn w:val="12"/>
    <w:link w:val="afd"/>
    <w:rPr>
      <w:b/>
      <w:smallCaps/>
      <w:color w:val="0F4761" w:themeColor="accent1" w:themeShade="BF"/>
      <w:spacing w:val="5"/>
    </w:rPr>
  </w:style>
  <w:style w:type="character" w:styleId="afd">
    <w:name w:val="Intense Reference"/>
    <w:basedOn w:val="a0"/>
    <w:link w:val="19"/>
    <w:rPr>
      <w:b/>
      <w:smallCaps/>
      <w:color w:val="0F4761" w:themeColor="accent1" w:themeShade="BF"/>
      <w:spacing w:val="5"/>
    </w:rPr>
  </w:style>
  <w:style w:type="paragraph" w:styleId="afe">
    <w:name w:val="Title"/>
    <w:basedOn w:val="a"/>
    <w:next w:val="a"/>
    <w:link w:val="aff"/>
    <w:uiPriority w:val="10"/>
    <w:qFormat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f">
    <w:name w:val="Заголовок Знак"/>
    <w:basedOn w:val="1"/>
    <w:link w:val="afe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0F4761" w:themeColor="accent1" w:themeShade="BF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0F4761" w:themeColor="accent1" w:themeShade="BF"/>
      <w:sz w:val="32"/>
    </w:rPr>
  </w:style>
  <w:style w:type="paragraph" w:customStyle="1" w:styleId="1a">
    <w:name w:val="Сильное выделение1"/>
    <w:basedOn w:val="12"/>
    <w:link w:val="aff0"/>
    <w:rPr>
      <w:i/>
      <w:color w:val="0F4761" w:themeColor="accent1" w:themeShade="BF"/>
    </w:rPr>
  </w:style>
  <w:style w:type="character" w:styleId="aff0">
    <w:name w:val="Intense Emphasis"/>
    <w:basedOn w:val="a0"/>
    <w:link w:val="1a"/>
    <w:rPr>
      <w:i/>
      <w:color w:val="0F4761" w:themeColor="accent1" w:themeShade="BF"/>
    </w:rPr>
  </w:style>
  <w:style w:type="paragraph" w:customStyle="1" w:styleId="1b">
    <w:name w:val="Просмотренная гиперссылка1"/>
    <w:basedOn w:val="12"/>
    <w:link w:val="aff1"/>
    <w:rPr>
      <w:color w:val="96607D" w:themeColor="followedHyperlink"/>
      <w:u w:val="single"/>
    </w:rPr>
  </w:style>
  <w:style w:type="character" w:styleId="aff1">
    <w:name w:val="FollowedHyperlink"/>
    <w:basedOn w:val="a0"/>
    <w:link w:val="1b"/>
    <w:rPr>
      <w:color w:val="96607D" w:themeColor="followedHyperlink"/>
      <w:u w:val="single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</w:rPr>
  </w:style>
  <w:style w:type="table" w:styleId="aff2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3">
    <w:name w:val="Метаданные без интервала"/>
    <w:basedOn w:val="a"/>
    <w:link w:val="aff4"/>
    <w:qFormat/>
    <w:rsid w:val="0040146E"/>
    <w:pPr>
      <w:spacing w:after="0" w:line="240" w:lineRule="auto"/>
      <w:contextualSpacing/>
      <w:jc w:val="both"/>
    </w:pPr>
    <w:rPr>
      <w:rFonts w:ascii="Times New Roman" w:eastAsiaTheme="minorHAnsi" w:hAnsi="Times New Roman" w:cstheme="minorBidi"/>
      <w:color w:val="auto"/>
      <w:szCs w:val="24"/>
      <w:lang w:eastAsia="en-US"/>
    </w:rPr>
  </w:style>
  <w:style w:type="character" w:customStyle="1" w:styleId="aff4">
    <w:name w:val="Метаданные без интервала Знак"/>
    <w:basedOn w:val="a0"/>
    <w:link w:val="aff3"/>
    <w:rsid w:val="0040146E"/>
    <w:rPr>
      <w:rFonts w:ascii="Times New Roman" w:eastAsiaTheme="minorHAnsi" w:hAnsi="Times New Roman" w:cstheme="minorBidi"/>
      <w:color w:val="auto"/>
      <w:szCs w:val="24"/>
      <w:lang w:eastAsia="en-US"/>
    </w:rPr>
  </w:style>
  <w:style w:type="paragraph" w:styleId="aff5">
    <w:name w:val="Normal (Web)"/>
    <w:basedOn w:val="a"/>
    <w:uiPriority w:val="99"/>
    <w:semiHidden/>
    <w:unhideWhenUsed/>
    <w:rsid w:val="005C69D5"/>
    <w:rPr>
      <w:rFonts w:ascii="Times New Roman" w:hAnsi="Times New Roman"/>
      <w:szCs w:val="24"/>
    </w:rPr>
  </w:style>
  <w:style w:type="character" w:customStyle="1" w:styleId="tr-popupvalue">
    <w:name w:val="tr-popup__value"/>
    <w:basedOn w:val="a0"/>
    <w:rsid w:val="00D15148"/>
  </w:style>
  <w:style w:type="character" w:customStyle="1" w:styleId="tr-popuplink">
    <w:name w:val="tr-popup__link"/>
    <w:basedOn w:val="a0"/>
    <w:rsid w:val="00D15148"/>
  </w:style>
  <w:style w:type="paragraph" w:styleId="aff6">
    <w:name w:val="Balloon Text"/>
    <w:basedOn w:val="a"/>
    <w:link w:val="aff7"/>
    <w:uiPriority w:val="99"/>
    <w:semiHidden/>
    <w:unhideWhenUsed/>
    <w:rsid w:val="00CE0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rsid w:val="00CE09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961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99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2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3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8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7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88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290659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04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676296">
                                      <w:marLeft w:val="240"/>
                                      <w:marRight w:val="660"/>
                                      <w:marTop w:val="105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074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253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4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5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256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79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0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03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98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10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68334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06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773961">
                                      <w:marLeft w:val="240"/>
                                      <w:marRight w:val="660"/>
                                      <w:marTop w:val="105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898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449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2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0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6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library.ru/fcwduv" TargetMode="External"/><Relationship Id="rId18" Type="http://schemas.openxmlformats.org/officeDocument/2006/relationships/hyperlink" Target="https://elibrary.ru/tsygyn" TargetMode="External"/><Relationship Id="rId26" Type="http://schemas.openxmlformats.org/officeDocument/2006/relationships/hyperlink" Target="https://doi.org/10.33917/mic-1.90.2020.65-73" TargetMode="External"/><Relationship Id="rId3" Type="http://schemas.openxmlformats.org/officeDocument/2006/relationships/styles" Target="styles.xml"/><Relationship Id="rId21" Type="http://schemas.openxmlformats.org/officeDocument/2006/relationships/hyperlink" Target="https://elibrary.ru/pxsxka" TargetMode="External"/><Relationship Id="rId34" Type="http://schemas.openxmlformats.org/officeDocument/2006/relationships/hyperlink" Target="https://elibrary.ru/lfaxq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1134/s1075700722040062" TargetMode="External"/><Relationship Id="rId17" Type="http://schemas.openxmlformats.org/officeDocument/2006/relationships/hyperlink" Target="https://elibrary.ru/qmyywb" TargetMode="External"/><Relationship Id="rId25" Type="http://schemas.openxmlformats.org/officeDocument/2006/relationships/hyperlink" Target="https://elibrary.ru/sjucvt" TargetMode="External"/><Relationship Id="rId33" Type="http://schemas.openxmlformats.org/officeDocument/2006/relationships/hyperlink" Target="https://doi.org/10.1016/j.resourpol.2023.1045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library.ru/renroj" TargetMode="External"/><Relationship Id="rId20" Type="http://schemas.openxmlformats.org/officeDocument/2006/relationships/hyperlink" Target="https://elibrary.ru/anoxee" TargetMode="External"/><Relationship Id="rId29" Type="http://schemas.openxmlformats.org/officeDocument/2006/relationships/hyperlink" Target="https://elibrary.ru/vbagu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rary.ru/haosgf" TargetMode="External"/><Relationship Id="rId24" Type="http://schemas.openxmlformats.org/officeDocument/2006/relationships/hyperlink" Target="https://elibrary.ru/qxtfgp" TargetMode="External"/><Relationship Id="rId32" Type="http://schemas.openxmlformats.org/officeDocument/2006/relationships/hyperlink" Target="https://elibrary.ru/tngwk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16/j.geoen.2024.213457" TargetMode="External"/><Relationship Id="rId23" Type="http://schemas.openxmlformats.org/officeDocument/2006/relationships/hyperlink" Target="https://doi.org/10.1016/j.heliyon.2021.e07646" TargetMode="External"/><Relationship Id="rId28" Type="http://schemas.openxmlformats.org/officeDocument/2006/relationships/hyperlink" Target="https://elibrary.ru/rleudt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doi.org/10.1016/j.enpol.2023.113929" TargetMode="External"/><Relationship Id="rId19" Type="http://schemas.openxmlformats.org/officeDocument/2006/relationships/hyperlink" Target="https://doi.org/10.25728/ubs.2019.81.6" TargetMode="External"/><Relationship Id="rId31" Type="http://schemas.openxmlformats.org/officeDocument/2006/relationships/hyperlink" Target="https://doi.org/10.18334/epp.10.11.1111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rary.ru/tekpfw" TargetMode="External"/><Relationship Id="rId14" Type="http://schemas.openxmlformats.org/officeDocument/2006/relationships/hyperlink" Target="https://elibrary.ru/cbeobr" TargetMode="External"/><Relationship Id="rId22" Type="http://schemas.openxmlformats.org/officeDocument/2006/relationships/hyperlink" Target="https://elibrary.ru/vzwhjf" TargetMode="External"/><Relationship Id="rId27" Type="http://schemas.openxmlformats.org/officeDocument/2006/relationships/hyperlink" Target="https://elibrary.ru/natgjb" TargetMode="External"/><Relationship Id="rId30" Type="http://schemas.openxmlformats.org/officeDocument/2006/relationships/hyperlink" Target="https://elibrary.ru/twsgvd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doi.org/10.1016/j.resourpol.2020.1017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A23EF-377E-45A2-B03E-0BC04E9D1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Левкович Сергей Владимирович</dc:creator>
  <cp:lastModifiedBy>aleksa-agent@mail.ru</cp:lastModifiedBy>
  <cp:revision>3</cp:revision>
  <dcterms:created xsi:type="dcterms:W3CDTF">2025-09-29T14:45:00Z</dcterms:created>
  <dcterms:modified xsi:type="dcterms:W3CDTF">2025-09-29T14:46:00Z</dcterms:modified>
</cp:coreProperties>
</file>