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3D91B" w14:textId="77777777" w:rsidR="00553DE6" w:rsidRPr="00553DE6" w:rsidRDefault="00553DE6" w:rsidP="00553DE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</w:pPr>
      <w:r w:rsidRPr="00553D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REFERENCES</w:t>
      </w:r>
    </w:p>
    <w:p w14:paraId="489CA12C" w14:textId="77777777" w:rsidR="00553DE6" w:rsidRPr="00553DE6" w:rsidRDefault="00553DE6" w:rsidP="00553D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</w:pPr>
    </w:p>
    <w:p w14:paraId="3BDFEFF3" w14:textId="77777777" w:rsidR="00553DE6" w:rsidRPr="00553DE6" w:rsidRDefault="00553DE6" w:rsidP="00553DE6">
      <w:pPr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</w:pP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Antonov, A.I., </w:t>
      </w:r>
      <w:proofErr w:type="spellStart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Nazarova</w:t>
      </w:r>
      <w:proofErr w:type="spellEnd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, I.B., </w:t>
      </w:r>
      <w:proofErr w:type="spellStart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Karpova</w:t>
      </w:r>
      <w:proofErr w:type="spellEnd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, V.M., </w:t>
      </w:r>
      <w:proofErr w:type="spellStart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Lyalikova</w:t>
      </w:r>
      <w:proofErr w:type="spellEnd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, S.V. (2023) Threshold of old age: objective signs and subjective perception. </w:t>
      </w:r>
      <w:proofErr w:type="spellStart"/>
      <w:r w:rsidRPr="00553DE6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val="en-US" w:eastAsia="ru-RU"/>
          <w14:ligatures w14:val="none"/>
        </w:rPr>
        <w:t>Narodonaselenie</w:t>
      </w:r>
      <w:proofErr w:type="spellEnd"/>
      <w:r w:rsidRPr="00553DE6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val="en-US" w:eastAsia="ru-RU"/>
          <w14:ligatures w14:val="none"/>
        </w:rPr>
        <w:t xml:space="preserve"> [Population]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t xml:space="preserve">, 26(3), pp. 131-143. </w: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begin"/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 w:eastAsia="ru-RU"/>
          <w14:ligatures w14:val="none"/>
        </w:rPr>
        <w:instrText xml:space="preserve"> HYPERLINK "https://doi.org/10.19181/population.2023.26.3.11" </w:instrTex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separate"/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it-IT" w:eastAsia="ru-RU"/>
          <w14:ligatures w14:val="none"/>
        </w:rPr>
        <w:t>https://doi.org/10.19181/population.2023.26.3.11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it-IT" w:eastAsia="ru-RU"/>
          <w14:ligatures w14:val="none"/>
        </w:rPr>
        <w:fldChar w:fldCharType="end"/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t xml:space="preserve">. </w: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begin"/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 w:eastAsia="ru-RU"/>
          <w14:ligatures w14:val="none"/>
        </w:rPr>
        <w:instrText xml:space="preserve"> HYPERLINK "https://elibrary.ru/item.asp?id=54624769" </w:instrTex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separate"/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it-IT" w:eastAsia="ru-RU"/>
          <w14:ligatures w14:val="none"/>
        </w:rPr>
        <w:t>https://elibrary.ru/tvzory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it-IT" w:eastAsia="ru-RU"/>
          <w14:ligatures w14:val="none"/>
        </w:rPr>
        <w:fldChar w:fldCharType="end"/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 w:eastAsia="ru-RU"/>
          <w14:ligatures w14:val="none"/>
        </w:rPr>
        <w:t>.</w:t>
      </w:r>
    </w:p>
    <w:p w14:paraId="19051B64" w14:textId="77777777" w:rsidR="00553DE6" w:rsidRPr="00553DE6" w:rsidRDefault="00553DE6" w:rsidP="00553D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</w:pP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t xml:space="preserve">Barsukov, V.N. (2016) Labor activity of the population of retirement age as a factor in socio-economic development of the territory. </w:t>
      </w:r>
      <w:r w:rsidRPr="00553DE6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val="it-IT" w:eastAsia="ru-RU"/>
          <w14:ligatures w14:val="none"/>
        </w:rPr>
        <w:t>Economic and Social Changes: Facts, Trends, Forecast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t xml:space="preserve">, (1), pp. 195-213. </w: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begin"/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 w:eastAsia="ru-RU"/>
          <w14:ligatures w14:val="none"/>
        </w:rPr>
        <w:instrText xml:space="preserve"> HYPERLINK "https://doi.org/10.15838/esc/2016.1.43.13" </w:instrTex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separate"/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it-IT" w:eastAsia="ru-RU"/>
          <w14:ligatures w14:val="none"/>
        </w:rPr>
        <w:t>https://doi.org/10.15838/esc/2016.1.43.13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it-IT" w:eastAsia="ru-RU"/>
          <w14:ligatures w14:val="none"/>
        </w:rPr>
        <w:fldChar w:fldCharType="end"/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t xml:space="preserve">. </w: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begin"/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 w:eastAsia="ru-RU"/>
          <w14:ligatures w14:val="none"/>
        </w:rPr>
        <w:instrText xml:space="preserve"> HYPERLINK "https://elibrary.ru/item.asp?id=25520294" </w:instrTex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separate"/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it-IT" w:eastAsia="ru-RU"/>
          <w14:ligatures w14:val="none"/>
        </w:rPr>
        <w:t>https://elibrary.ru/vmlzdr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it-IT" w:eastAsia="ru-RU"/>
          <w14:ligatures w14:val="none"/>
        </w:rPr>
        <w:fldChar w:fldCharType="end"/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 w:eastAsia="ru-RU"/>
          <w14:ligatures w14:val="none"/>
        </w:rPr>
        <w:t>.</w:t>
      </w:r>
    </w:p>
    <w:p w14:paraId="73F88432" w14:textId="77777777" w:rsidR="00553DE6" w:rsidRPr="00553DE6" w:rsidRDefault="00553DE6" w:rsidP="00553D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t xml:space="preserve">Molevich, E.F. (2001) K analizu sushchnosti i formy social’noj starosti. </w:t>
      </w:r>
      <w:r w:rsidRPr="00553DE6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val="it-IT" w:eastAsia="ru-RU"/>
          <w14:ligatures w14:val="none"/>
        </w:rPr>
        <w:t>Sociologicheskie issledovaniya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t xml:space="preserve">, 4, pp. 61-64. </w:t>
      </w:r>
      <w:hyperlink r:id="rId5" w:history="1"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https://elibrary.ru/ymiahz</w:t>
        </w:r>
      </w:hyperlink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</w:t>
      </w:r>
    </w:p>
    <w:p w14:paraId="1FF46D33" w14:textId="77777777" w:rsidR="00553DE6" w:rsidRPr="00553DE6" w:rsidRDefault="00553DE6" w:rsidP="00553D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Lokosov</w:t>
      </w:r>
      <w:proofErr w:type="spellEnd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, V.V. (2023) Human potential: conceptual approaches and measurement methods. </w:t>
      </w:r>
      <w:proofErr w:type="spellStart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Narodonaselenie</w:t>
      </w:r>
      <w:proofErr w:type="spellEnd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 [Population], 26(4), pp. 4-14. </w: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begin"/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 w:eastAsia="ru-RU"/>
          <w14:ligatures w14:val="none"/>
        </w:rPr>
        <w:instrText xml:space="preserve"> HYPERLINK "https://doi.org/10.19181/population.2023.26.4.1" \t "_blank" </w:instrTex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separate"/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en-US" w:eastAsia="ru-RU"/>
          <w14:ligatures w14:val="none"/>
        </w:rPr>
        <w:t>https://doi.org/10.19181/population.2023.26.4.1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en-US" w:eastAsia="ru-RU"/>
          <w14:ligatures w14:val="none"/>
        </w:rPr>
        <w:fldChar w:fldCharType="end"/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. </w: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begin"/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 w:eastAsia="ru-RU"/>
          <w14:ligatures w14:val="none"/>
        </w:rPr>
        <w:instrText xml:space="preserve"> HYPERLINK "https://elibrary.ru/item.asp?id=56446278" </w:instrTex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separate"/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en-US" w:eastAsia="ru-RU"/>
          <w14:ligatures w14:val="none"/>
        </w:rPr>
        <w:t>https://elibrary.ru/ffzund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en-US" w:eastAsia="ru-RU"/>
          <w14:ligatures w14:val="none"/>
        </w:rPr>
        <w:fldChar w:fldCharType="end"/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 w:eastAsia="ru-RU"/>
          <w14:ligatures w14:val="none"/>
        </w:rPr>
        <w:t>.</w:t>
      </w:r>
    </w:p>
    <w:p w14:paraId="7F0DFAE4" w14:textId="77777777" w:rsidR="00553DE6" w:rsidRPr="00553DE6" w:rsidRDefault="00553DE6" w:rsidP="00553D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</w:pP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t xml:space="preserve">Smirnova, T.V. (2010) Social’no-trudovoj potencial pensionerov po vozrastu. Saratov, Publ. Sarat. in-t RGTEU, pp. 80-87. </w: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begin"/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 w:eastAsia="ru-RU"/>
          <w14:ligatures w14:val="none"/>
        </w:rPr>
        <w:instrText xml:space="preserve"> HYPERLINK "https://elibrary.ru/nofoet" </w:instrTex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separate"/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it-IT" w:eastAsia="ru-RU"/>
          <w14:ligatures w14:val="none"/>
        </w:rPr>
        <w:t>https://elibrary.ru/nofoet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it-IT" w:eastAsia="ru-RU"/>
          <w14:ligatures w14:val="none"/>
        </w:rPr>
        <w:fldChar w:fldCharType="end"/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t>.</w:t>
      </w:r>
    </w:p>
    <w:p w14:paraId="565EF3F7" w14:textId="77777777" w:rsidR="00553DE6" w:rsidRPr="00553DE6" w:rsidRDefault="00553DE6" w:rsidP="00553D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</w:pP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t xml:space="preserve">Kiselev, I.Yu., Mikhaylova, E.V., Smirnova, A.G. (2024) Associative image of “life in retirement” as an element of social conceptualization of the pension period by Russians in working age. </w:t>
      </w:r>
      <w:r w:rsidRPr="00553DE6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val="it-IT" w:eastAsia="ru-RU"/>
          <w14:ligatures w14:val="none"/>
        </w:rPr>
        <w:t>Sociologicheskie issledovaniya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t xml:space="preserve">, 5, pp. 89-102. </w: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begin"/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 w:eastAsia="ru-RU"/>
          <w14:ligatures w14:val="none"/>
        </w:rPr>
        <w:instrText xml:space="preserve"> HYPERLINK "https://doi.org/10.31857/S0132162524050073" \t "_blank" </w:instrTex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separate"/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it-IT" w:eastAsia="ru-RU"/>
          <w14:ligatures w14:val="none"/>
        </w:rPr>
        <w:t>https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en-US" w:eastAsia="ru-RU"/>
          <w14:ligatures w14:val="none"/>
        </w:rPr>
        <w:t>://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it-IT" w:eastAsia="ru-RU"/>
          <w14:ligatures w14:val="none"/>
        </w:rPr>
        <w:t>doi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en-US" w:eastAsia="ru-RU"/>
          <w14:ligatures w14:val="none"/>
        </w:rPr>
        <w:t>.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it-IT" w:eastAsia="ru-RU"/>
          <w14:ligatures w14:val="none"/>
        </w:rPr>
        <w:t>org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en-US" w:eastAsia="ru-RU"/>
          <w14:ligatures w14:val="none"/>
        </w:rPr>
        <w:t>/10.31857/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it-IT" w:eastAsia="ru-RU"/>
          <w14:ligatures w14:val="none"/>
        </w:rPr>
        <w:t>S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en-US" w:eastAsia="ru-RU"/>
          <w14:ligatures w14:val="none"/>
        </w:rPr>
        <w:t>0132162524050073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en-US" w:eastAsia="ru-RU"/>
          <w14:ligatures w14:val="none"/>
        </w:rPr>
        <w:fldChar w:fldCharType="end"/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. </w: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begin"/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 w:eastAsia="ru-RU"/>
          <w14:ligatures w14:val="none"/>
        </w:rPr>
        <w:instrText xml:space="preserve"> HYPERLINK "https://elibrary.ru/item.asp?id=68579495" </w:instrTex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separate"/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it-IT" w:eastAsia="ru-RU"/>
          <w14:ligatures w14:val="none"/>
        </w:rPr>
        <w:t>https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en-US" w:eastAsia="ru-RU"/>
          <w14:ligatures w14:val="none"/>
        </w:rPr>
        <w:t>://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it-IT" w:eastAsia="ru-RU"/>
          <w14:ligatures w14:val="none"/>
        </w:rPr>
        <w:t>elibrary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en-US" w:eastAsia="ru-RU"/>
          <w14:ligatures w14:val="none"/>
        </w:rPr>
        <w:t>.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it-IT" w:eastAsia="ru-RU"/>
          <w14:ligatures w14:val="none"/>
        </w:rPr>
        <w:t>ru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en-US" w:eastAsia="ru-RU"/>
          <w14:ligatures w14:val="none"/>
        </w:rPr>
        <w:t>/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it-IT" w:eastAsia="ru-RU"/>
          <w14:ligatures w14:val="none"/>
        </w:rPr>
        <w:t>slafny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it-IT" w:eastAsia="ru-RU"/>
          <w14:ligatures w14:val="none"/>
        </w:rPr>
        <w:fldChar w:fldCharType="end"/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 w:eastAsia="ru-RU"/>
          <w14:ligatures w14:val="none"/>
        </w:rPr>
        <w:t>.</w:t>
      </w:r>
    </w:p>
    <w:p w14:paraId="13C21D61" w14:textId="77777777" w:rsidR="00553DE6" w:rsidRPr="00553DE6" w:rsidRDefault="00553DE6" w:rsidP="00553D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</w:pP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Oreskovic, S. (2020) No country for old men: five prevalent stereotypes affecting the life of the elderly. </w:t>
      </w:r>
      <w:r w:rsidRPr="00553DE6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val="en-US" w:eastAsia="ru-RU"/>
          <w14:ligatures w14:val="none"/>
        </w:rPr>
        <w:t>Croatian Medical Journal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, 61(2), pp. 184-188. </w: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begin"/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 w:eastAsia="ru-RU"/>
          <w14:ligatures w14:val="none"/>
        </w:rPr>
        <w:instrText xml:space="preserve"> HYPERLINK "https://doi.org/10.3325/cmj.2020.61.184" \t "_blank" </w:instrTex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separate"/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en-US" w:eastAsia="ru-RU"/>
          <w14:ligatures w14:val="none"/>
        </w:rPr>
        <w:t>https://doi.org/10.3325/cmj.2020.61.184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en-US" w:eastAsia="ru-RU"/>
          <w14:ligatures w14:val="none"/>
        </w:rPr>
        <w:fldChar w:fldCharType="end"/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. </w: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begin"/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 w:eastAsia="ru-RU"/>
          <w14:ligatures w14:val="none"/>
        </w:rPr>
        <w:instrText xml:space="preserve"> HYPERLINK "https://elibrary.ru/gehdza" </w:instrTex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separate"/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en-US" w:eastAsia="ru-RU"/>
          <w14:ligatures w14:val="none"/>
        </w:rPr>
        <w:t>https://elibrary.ru/gehdza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en-US" w:eastAsia="ru-RU"/>
          <w14:ligatures w14:val="none"/>
        </w:rPr>
        <w:fldChar w:fldCharType="end"/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.</w:t>
      </w:r>
    </w:p>
    <w:p w14:paraId="18EDD321" w14:textId="77777777" w:rsidR="00553DE6" w:rsidRPr="00553DE6" w:rsidRDefault="00553DE6" w:rsidP="00553D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</w:pPr>
      <w:proofErr w:type="spellStart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Sonina</w:t>
      </w:r>
      <w:proofErr w:type="spellEnd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, </w:t>
      </w:r>
      <w:proofErr w:type="spellStart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Yu.V</w:t>
      </w:r>
      <w:proofErr w:type="spellEnd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., </w:t>
      </w:r>
      <w:proofErr w:type="spellStart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Kolosnitsyna</w:t>
      </w:r>
      <w:proofErr w:type="spellEnd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, M.S. (2015) Pensioners on the Russian </w:t>
      </w:r>
      <w:proofErr w:type="spellStart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labour</w:t>
      </w:r>
      <w:proofErr w:type="spellEnd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 market: trends of economic activity in pension age. </w:t>
      </w:r>
      <w:r w:rsidRPr="00553DE6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val="it-IT" w:eastAsia="ru-RU"/>
          <w14:ligatures w14:val="none"/>
        </w:rPr>
        <w:t>Demographic review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t xml:space="preserve">, 2 (2), pp. 37-53. </w: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begin"/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 w:eastAsia="ru-RU"/>
          <w14:ligatures w14:val="none"/>
        </w:rPr>
        <w:instrText xml:space="preserve"> HYPERLINK "https://doi.org/10.17323/demreview.v2i2.1781" \t "_blank" </w:instrTex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separate"/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it-IT" w:eastAsia="ru-RU"/>
          <w14:ligatures w14:val="none"/>
        </w:rPr>
        <w:t>https://doi.org/10.17323/demreview.v2i2.1781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it-IT" w:eastAsia="ru-RU"/>
          <w14:ligatures w14:val="none"/>
        </w:rPr>
        <w:fldChar w:fldCharType="end"/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t xml:space="preserve">. </w: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begin"/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 w:eastAsia="ru-RU"/>
          <w14:ligatures w14:val="none"/>
        </w:rPr>
        <w:instrText xml:space="preserve"> HYPERLINK "https://elibrary.ru/item.asp?id=25030301" </w:instrTex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separate"/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it-IT" w:eastAsia="ru-RU"/>
          <w14:ligatures w14:val="none"/>
        </w:rPr>
        <w:t>https://elibrary.ru/vbtesv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it-IT" w:eastAsia="ru-RU"/>
          <w14:ligatures w14:val="none"/>
        </w:rPr>
        <w:fldChar w:fldCharType="end"/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 w:eastAsia="ru-RU"/>
          <w14:ligatures w14:val="none"/>
        </w:rPr>
        <w:t>.</w:t>
      </w:r>
    </w:p>
    <w:p w14:paraId="76C95800" w14:textId="77777777" w:rsidR="00553DE6" w:rsidRPr="00553DE6" w:rsidRDefault="00553DE6" w:rsidP="00553D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</w:pP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t xml:space="preserve">Nioradze, G.V. (2022) Older Workers’ Labor and the Gig-Economy: Precarization or New Opportunities? </w:t>
      </w:r>
      <w:r w:rsidRPr="00553DE6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val="it-IT" w:eastAsia="ru-RU"/>
          <w14:ligatures w14:val="none"/>
        </w:rPr>
        <w:t>Sotsiologicheskiy Zhurnal = Sociological Journal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t xml:space="preserve">, 28(4), pp. 102-117. </w: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begin"/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 w:eastAsia="ru-RU"/>
          <w14:ligatures w14:val="none"/>
        </w:rPr>
        <w:instrText xml:space="preserve"> HYPERLINK "https://doi.org/10.19181/socjour.2022.28.4.9317" \t "_blank" </w:instrTex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separate"/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it-IT" w:eastAsia="ru-RU"/>
          <w14:ligatures w14:val="none"/>
        </w:rPr>
        <w:t>https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en-US" w:eastAsia="ru-RU"/>
          <w14:ligatures w14:val="none"/>
        </w:rPr>
        <w:t>://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it-IT" w:eastAsia="ru-RU"/>
          <w14:ligatures w14:val="none"/>
        </w:rPr>
        <w:t>doi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en-US" w:eastAsia="ru-RU"/>
          <w14:ligatures w14:val="none"/>
        </w:rPr>
        <w:t>.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it-IT" w:eastAsia="ru-RU"/>
          <w14:ligatures w14:val="none"/>
        </w:rPr>
        <w:t>org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en-US" w:eastAsia="ru-RU"/>
          <w14:ligatures w14:val="none"/>
        </w:rPr>
        <w:t>/10.19181/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it-IT" w:eastAsia="ru-RU"/>
          <w14:ligatures w14:val="none"/>
        </w:rPr>
        <w:t>socjour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en-US" w:eastAsia="ru-RU"/>
          <w14:ligatures w14:val="none"/>
        </w:rPr>
        <w:t>.2022.28.4.9317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en-US" w:eastAsia="ru-RU"/>
          <w14:ligatures w14:val="none"/>
        </w:rPr>
        <w:fldChar w:fldCharType="end"/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. </w: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begin"/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 w:eastAsia="ru-RU"/>
          <w14:ligatures w14:val="none"/>
        </w:rPr>
        <w:instrText xml:space="preserve"> HYPERLINK "https://elibrary.ru/item.asp?id=49998072" </w:instrTex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separate"/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en-US" w:eastAsia="ru-RU"/>
          <w14:ligatures w14:val="none"/>
        </w:rPr>
        <w:t>https://elibrary.ru/igcrmy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en-US" w:eastAsia="ru-RU"/>
          <w14:ligatures w14:val="none"/>
        </w:rPr>
        <w:fldChar w:fldCharType="end"/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 w:eastAsia="ru-RU"/>
          <w14:ligatures w14:val="none"/>
        </w:rPr>
        <w:t>.</w:t>
      </w:r>
    </w:p>
    <w:p w14:paraId="2541EEFD" w14:textId="77777777" w:rsidR="00553DE6" w:rsidRPr="00553DE6" w:rsidRDefault="00553DE6" w:rsidP="00553D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</w:pP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Oliveira, E., Cabral-Cardoso, C. (2017) Older workers' representation and age-based stereotype threats in the workplace. </w:t>
      </w:r>
      <w:r w:rsidRPr="00553DE6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val="en-US" w:eastAsia="ru-RU"/>
          <w14:ligatures w14:val="none"/>
        </w:rPr>
        <w:t>Journal of Managerial Psychology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, 32(3), pp. 254-268. </w:t>
      </w:r>
      <w:hyperlink r:id="rId6" w:tgtFrame="_blank" w:history="1"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https://doi.org/10.1108/JMP-03-2016-0085</w:t>
        </w:r>
      </w:hyperlink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.</w:t>
      </w:r>
    </w:p>
    <w:p w14:paraId="6D7A2478" w14:textId="77777777" w:rsidR="00553DE6" w:rsidRPr="00553DE6" w:rsidRDefault="00553DE6" w:rsidP="00553D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Flood, L., Islam, N. (2016) The rise of working pensioners: the Swedish case. </w:t>
      </w:r>
      <w:r w:rsidRPr="00553DE6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ru-RU"/>
          <w14:ligatures w14:val="none"/>
        </w:rPr>
        <w:t xml:space="preserve">Nordic </w:t>
      </w:r>
      <w:proofErr w:type="spellStart"/>
      <w:r w:rsidRPr="00553DE6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ru-RU"/>
          <w14:ligatures w14:val="none"/>
        </w:rPr>
        <w:t>Tax</w:t>
      </w:r>
      <w:proofErr w:type="spellEnd"/>
      <w:r w:rsidRPr="00553DE6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ru-RU"/>
          <w14:ligatures w14:val="none"/>
        </w:rPr>
        <w:t xml:space="preserve"> Journal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, 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(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1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)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, 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pp. 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41-66.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 </w:t>
      </w:r>
      <w:hyperlink r:id="rId7" w:tgtFrame="_blank" w:history="1"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https://doi.org/10.1515/ntaxj-2016-0003</w:t>
        </w:r>
      </w:hyperlink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</w:t>
      </w:r>
    </w:p>
    <w:p w14:paraId="01D5F128" w14:textId="77777777" w:rsidR="00553DE6" w:rsidRPr="00553DE6" w:rsidRDefault="00553DE6" w:rsidP="00553D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</w:pPr>
      <w:proofErr w:type="spellStart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Lukichev</w:t>
      </w:r>
      <w:proofErr w:type="spellEnd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, P.M., </w:t>
      </w:r>
      <w:proofErr w:type="spellStart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Chekmarev</w:t>
      </w:r>
      <w:proofErr w:type="spellEnd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, O.P., Konev, P.A. (2023) New challenges of the modern labor market: senior employees vs pensioners. </w:t>
      </w:r>
      <w:r w:rsidRPr="00553DE6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val="it-IT" w:eastAsia="ru-RU"/>
          <w14:ligatures w14:val="none"/>
        </w:rPr>
        <w:t>Russian Journal of Labor Economics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t xml:space="preserve">, 10(4), pp. 525-542. </w: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begin"/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 w:eastAsia="ru-RU"/>
          <w14:ligatures w14:val="none"/>
        </w:rPr>
        <w:instrText xml:space="preserve"> HYPERLINK "https://doi.org/10.18334/et.10.4.117702" </w:instrTex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separate"/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it-IT" w:eastAsia="ru-RU"/>
          <w14:ligatures w14:val="none"/>
        </w:rPr>
        <w:t>https://doi.org/10.18334/et.10.4.117702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it-IT" w:eastAsia="ru-RU"/>
          <w14:ligatures w14:val="none"/>
        </w:rPr>
        <w:fldChar w:fldCharType="end"/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t xml:space="preserve">. </w: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begin"/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 w:eastAsia="ru-RU"/>
          <w14:ligatures w14:val="none"/>
        </w:rPr>
        <w:instrText xml:space="preserve"> HYPERLINK "https://elibrary.ru/item.asp?id=52264001" </w:instrText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  <w14:ligatures w14:val="none"/>
        </w:rPr>
        <w:fldChar w:fldCharType="separate"/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it-IT" w:eastAsia="ru-RU"/>
          <w14:ligatures w14:val="none"/>
        </w:rPr>
        <w:t>https://elibrary.ru/foljrm</w:t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it-IT" w:eastAsia="ru-RU"/>
          <w14:ligatures w14:val="none"/>
        </w:rPr>
        <w:fldChar w:fldCharType="end"/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 w:eastAsia="ru-RU"/>
          <w14:ligatures w14:val="none"/>
        </w:rPr>
        <w:t>.</w:t>
      </w:r>
    </w:p>
    <w:p w14:paraId="07912BD4" w14:textId="77777777" w:rsidR="00553DE6" w:rsidRPr="00553DE6" w:rsidRDefault="00553DE6" w:rsidP="00553D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</w:pP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Newsom, K.L., Vogt, E.M. (2016) A Conceptual Discussion of Ageism as a Mechanism of Discrimination in the Workplace. </w:t>
      </w:r>
      <w:r w:rsidRPr="00553DE6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val="en-US" w:eastAsia="ru-RU"/>
          <w14:ligatures w14:val="none"/>
        </w:rPr>
        <w:t>International Journal of Management &amp; Organizational Studies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, 5(2), pp. 58-65.</w:t>
      </w:r>
    </w:p>
    <w:p w14:paraId="674B2282" w14:textId="77777777" w:rsidR="00553DE6" w:rsidRPr="00553DE6" w:rsidRDefault="00553DE6" w:rsidP="00553D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</w:pPr>
      <w:proofErr w:type="spellStart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Saralieva</w:t>
      </w:r>
      <w:proofErr w:type="spellEnd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, </w:t>
      </w:r>
      <w:proofErr w:type="spellStart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Z.Kh</w:t>
      </w:r>
      <w:proofErr w:type="spellEnd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., </w:t>
      </w:r>
      <w:proofErr w:type="spellStart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Ermilova</w:t>
      </w:r>
      <w:proofErr w:type="spellEnd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, A.V. (2019) The "old elderly" as an object and subject of social risks in the system of social and labor relations. </w:t>
      </w:r>
      <w:r w:rsidRPr="00553DE6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val="it-IT" w:eastAsia="ru-RU"/>
          <w14:ligatures w14:val="none"/>
        </w:rPr>
        <w:t>Vestnik Permskogo natsional’nogo issledovatel’skogo universiteta. Social’no-ekonomicheskie nauki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t xml:space="preserve">, 4, pp. 8-19. </w:t>
      </w:r>
      <w:hyperlink r:id="rId8" w:tgtFrame="_blank" w:history="1"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it-IT" w:eastAsia="ru-RU"/>
            <w14:ligatures w14:val="none"/>
          </w:rPr>
          <w:t>https://doi.org/10.15593/2224-9354/2019.4.1</w:t>
        </w:r>
      </w:hyperlink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t>.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 </w:t>
      </w:r>
      <w:hyperlink r:id="rId9" w:history="1"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https://elibrary.ru/thwojt</w:t>
        </w:r>
      </w:hyperlink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 w:eastAsia="ru-RU"/>
          <w14:ligatures w14:val="none"/>
        </w:rPr>
        <w:t>.</w:t>
      </w:r>
    </w:p>
    <w:p w14:paraId="4877B26E" w14:textId="77777777" w:rsidR="00553DE6" w:rsidRPr="00553DE6" w:rsidRDefault="00553DE6" w:rsidP="00553D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</w:pP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t xml:space="preserve">Kolosova, O.A., Shuraeva, L.Yu. (2023) Pensioners on the Russian labor market: features of employment in commercial and public organizations. </w:t>
      </w:r>
      <w:r w:rsidRPr="00553DE6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val="it-IT" w:eastAsia="ru-RU"/>
          <w14:ligatures w14:val="none"/>
        </w:rPr>
        <w:t>In: Russian Science on the Path to Sustainable Development: Interdisciplinary Research. Proceedings of the V All-Russian Scientific and Practical Conference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t xml:space="preserve">. Stavropol, pp. 163-168. </w:t>
      </w:r>
      <w:hyperlink r:id="rId10" w:history="1"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it-IT" w:eastAsia="ru-RU"/>
            <w14:ligatures w14:val="none"/>
          </w:rPr>
          <w:t>https://elibrary.ru/sytloh</w:t>
        </w:r>
      </w:hyperlink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t>.</w:t>
      </w:r>
    </w:p>
    <w:p w14:paraId="3304EF04" w14:textId="77777777" w:rsidR="00553DE6" w:rsidRPr="00553DE6" w:rsidRDefault="00553DE6" w:rsidP="00553D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</w:pP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Van Dalen, H., </w:t>
      </w:r>
      <w:proofErr w:type="spellStart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Henkens</w:t>
      </w:r>
      <w:proofErr w:type="spellEnd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, K. (2017) Do Stereotypes about Older Workers Change? Evidence from a Panel Study among Employers. </w:t>
      </w:r>
      <w:proofErr w:type="spellStart"/>
      <w:r w:rsidRPr="00553DE6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val="en-US" w:eastAsia="ru-RU"/>
          <w14:ligatures w14:val="none"/>
        </w:rPr>
        <w:t>CentER</w:t>
      </w:r>
      <w:proofErr w:type="spellEnd"/>
      <w:r w:rsidRPr="00553DE6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val="en-US" w:eastAsia="ru-RU"/>
          <w14:ligatures w14:val="none"/>
        </w:rPr>
        <w:t xml:space="preserve"> Discussion Paper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, 2017-028. </w:t>
      </w:r>
      <w:hyperlink r:id="rId11" w:tgtFrame="_blank" w:history="1"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https://doi.org/10.13140/RG.2.2.30090.16322</w:t>
        </w:r>
      </w:hyperlink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.</w:t>
      </w:r>
    </w:p>
    <w:p w14:paraId="5F524A1D" w14:textId="77777777" w:rsidR="00553DE6" w:rsidRPr="00553DE6" w:rsidRDefault="00553DE6" w:rsidP="00553D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</w:pPr>
      <w:proofErr w:type="spellStart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lastRenderedPageBreak/>
        <w:t>Osipov</w:t>
      </w:r>
      <w:proofErr w:type="spellEnd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, P.N. (2020) Mentoring as an object of scientific research. </w:t>
      </w:r>
      <w:r w:rsidRPr="00553DE6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val="it-IT" w:eastAsia="ru-RU"/>
          <w14:ligatures w14:val="none"/>
        </w:rPr>
        <w:t>Vocational education and labour market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t xml:space="preserve">, 2, pp. 109-115. </w:t>
      </w:r>
      <w:hyperlink r:id="rId12" w:tgtFrame="_blank" w:history="1"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it-IT" w:eastAsia="ru-RU"/>
            <w14:ligatures w14:val="none"/>
          </w:rPr>
          <w:t>https://doi.org/10.24411/2307-4264-2020-10234</w:t>
        </w:r>
      </w:hyperlink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t xml:space="preserve">. </w:t>
      </w:r>
      <w:bookmarkStart w:id="0" w:name="_Hlk200566397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fldChar w:fldCharType="begin"/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instrText>HYPERLINK "https://elibrary.ru/eaffns"</w:instrTex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fldChar w:fldCharType="separate"/>
      </w:r>
      <w:r w:rsidRPr="00553DE6">
        <w:rPr>
          <w:rFonts w:ascii="Times New Roman" w:eastAsia="Times New Roman" w:hAnsi="Times New Roman" w:cs="Times New Roman"/>
          <w:bCs/>
          <w:color w:val="0000FF"/>
          <w:kern w:val="0"/>
          <w:sz w:val="24"/>
          <w:szCs w:val="24"/>
          <w:u w:val="single"/>
          <w:lang w:val="it-IT" w:eastAsia="ru-RU"/>
          <w14:ligatures w14:val="none"/>
        </w:rPr>
        <w:t>https://elibrary.ru/eaffns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fldChar w:fldCharType="end"/>
      </w:r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 w:eastAsia="ru-RU"/>
          <w14:ligatures w14:val="none"/>
        </w:rPr>
        <w:t>.</w:t>
      </w:r>
      <w:bookmarkEnd w:id="0"/>
    </w:p>
    <w:p w14:paraId="72F21652" w14:textId="77777777" w:rsidR="00553DE6" w:rsidRPr="00553DE6" w:rsidRDefault="00553DE6" w:rsidP="00553DE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Brecko</w:t>
      </w:r>
      <w:proofErr w:type="spellEnd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, D. (2021) Intergenerational Cooperation and Stereotypes in Relation to Age in the Working Environment. </w:t>
      </w:r>
      <w:r w:rsidRPr="00553DE6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val="en-US" w:eastAsia="ru-RU"/>
          <w14:ligatures w14:val="none"/>
        </w:rPr>
        <w:t>Changing Societies &amp; Personalities,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 5 (1), pp. 103–125. </w:t>
      </w:r>
      <w:hyperlink r:id="rId13" w:history="1"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https://doi.org/10.15826/csp.2021.5.1.124</w:t>
        </w:r>
      </w:hyperlink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. https://elibrary.ru/fgpmmi.</w:t>
      </w:r>
    </w:p>
    <w:p w14:paraId="4C4F352F" w14:textId="77777777" w:rsidR="00553DE6" w:rsidRPr="00553DE6" w:rsidRDefault="00553DE6" w:rsidP="00553D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Kolesov</w:t>
      </w:r>
      <w:proofErr w:type="spellEnd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, A.A., </w:t>
      </w:r>
      <w:proofErr w:type="spellStart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Kalachikova</w:t>
      </w:r>
      <w:proofErr w:type="spellEnd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, O.A. (2023) Healthy life expectancy as a resource for reducing the risks of demographic aging. </w:t>
      </w:r>
      <w:r w:rsidRPr="00553DE6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val="it-IT" w:eastAsia="ru-RU"/>
          <w14:ligatures w14:val="none"/>
        </w:rPr>
        <w:t>Voprosy territorial’nogo razvitiya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t xml:space="preserve">, 11(2), pp. 1-14. </w:t>
      </w:r>
      <w:hyperlink r:id="rId14" w:tgtFrame="_blank" w:history="1"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it-IT" w:eastAsia="ru-RU"/>
            <w14:ligatures w14:val="none"/>
          </w:rPr>
          <w:t>https</w:t>
        </w:r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://</w:t>
        </w:r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it-IT" w:eastAsia="ru-RU"/>
            <w14:ligatures w14:val="none"/>
          </w:rPr>
          <w:t>doi</w:t>
        </w:r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.</w:t>
        </w:r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it-IT" w:eastAsia="ru-RU"/>
            <w14:ligatures w14:val="none"/>
          </w:rPr>
          <w:t>org</w:t>
        </w:r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/10.15838/</w:t>
        </w:r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it-IT" w:eastAsia="ru-RU"/>
            <w14:ligatures w14:val="none"/>
          </w:rPr>
          <w:t>tdi</w:t>
        </w:r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.2023.2.64.5</w:t>
        </w:r>
      </w:hyperlink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. </w:t>
      </w:r>
      <w:hyperlink r:id="rId15" w:history="1"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https://elibrary.ru/klbqbw</w:t>
        </w:r>
      </w:hyperlink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 w:eastAsia="ru-RU"/>
          <w14:ligatures w14:val="none"/>
        </w:rPr>
        <w:t>.</w:t>
      </w:r>
    </w:p>
    <w:p w14:paraId="15B82D69" w14:textId="77777777" w:rsidR="00553DE6" w:rsidRPr="00553DE6" w:rsidRDefault="00553DE6" w:rsidP="00553D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</w:pP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Shore, L.M., Cleveland, J.N., Goldberg, C.B. (2003) Work attitudes and decisions as a function of manager age and employee age. </w:t>
      </w:r>
      <w:r w:rsidRPr="00553DE6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val="en-US" w:eastAsia="ru-RU"/>
          <w14:ligatures w14:val="none"/>
        </w:rPr>
        <w:t>Journal of Applied Psychology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, 88(3), pp. 529-539. </w:t>
      </w:r>
      <w:hyperlink r:id="rId16" w:history="1"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https://elibrary.ru/</w:t>
        </w:r>
        <w:proofErr w:type="spellStart"/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gwulhx</w:t>
        </w:r>
        <w:proofErr w:type="spellEnd"/>
      </w:hyperlink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.</w:t>
      </w:r>
    </w:p>
    <w:p w14:paraId="55B2C6BF" w14:textId="77777777" w:rsidR="00553DE6" w:rsidRPr="00553DE6" w:rsidRDefault="00553DE6" w:rsidP="00553D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Kalachikova</w:t>
      </w:r>
      <w:proofErr w:type="spellEnd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, O.N., </w:t>
      </w:r>
      <w:proofErr w:type="spellStart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Korolenko</w:t>
      </w:r>
      <w:proofErr w:type="spellEnd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, A.V., </w:t>
      </w:r>
      <w:proofErr w:type="spellStart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Natsun</w:t>
      </w:r>
      <w:proofErr w:type="spellEnd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, L.N. (2023) Theoretical and Methodological Foundations of Active Longevity Research. </w:t>
      </w:r>
      <w:r w:rsidRPr="00553DE6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val="en-US" w:eastAsia="ru-RU"/>
          <w14:ligatures w14:val="none"/>
        </w:rPr>
        <w:t>Monitoring of Public Opinion: Economic and Social Changes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t xml:space="preserve">, 1, pp. 20-45. </w:t>
      </w:r>
      <w:hyperlink r:id="rId17" w:tgtFrame="_blank" w:history="1"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it-IT" w:eastAsia="ru-RU"/>
            <w14:ligatures w14:val="none"/>
          </w:rPr>
          <w:t>https</w:t>
        </w:r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://</w:t>
        </w:r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it-IT" w:eastAsia="ru-RU"/>
            <w14:ligatures w14:val="none"/>
          </w:rPr>
          <w:t>doi</w:t>
        </w:r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.</w:t>
        </w:r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it-IT" w:eastAsia="ru-RU"/>
            <w14:ligatures w14:val="none"/>
          </w:rPr>
          <w:t>org</w:t>
        </w:r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/10.14515/</w:t>
        </w:r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it-IT" w:eastAsia="ru-RU"/>
            <w14:ligatures w14:val="none"/>
          </w:rPr>
          <w:t>monitoring</w:t>
        </w:r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.2023.1.2209</w:t>
        </w:r>
      </w:hyperlink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. </w:t>
      </w:r>
      <w:hyperlink r:id="rId18" w:history="1"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https://elibrary.ru/tyogum</w:t>
        </w:r>
      </w:hyperlink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 w:eastAsia="ru-RU"/>
          <w14:ligatures w14:val="none"/>
        </w:rPr>
        <w:t>.</w:t>
      </w:r>
    </w:p>
    <w:p w14:paraId="467F70AB" w14:textId="77777777" w:rsidR="00553DE6" w:rsidRPr="00553DE6" w:rsidRDefault="00553DE6" w:rsidP="00553D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</w:pP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t xml:space="preserve">Khairullina, Yu.R. (2003) Values in the world of work: features and factors. </w:t>
      </w:r>
      <w:r w:rsidRPr="00553DE6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val="it-IT" w:eastAsia="ru-RU"/>
          <w14:ligatures w14:val="none"/>
        </w:rPr>
        <w:t>Sociologicheskie issledovaniya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t>, 5, pp. 77-86.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 </w:t>
      </w:r>
      <w:hyperlink r:id="rId19" w:history="1"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https://elibrary.ru/oootlh</w:t>
        </w:r>
      </w:hyperlink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 w:eastAsia="ru-RU"/>
          <w14:ligatures w14:val="none"/>
        </w:rPr>
        <w:t>.</w:t>
      </w:r>
    </w:p>
    <w:p w14:paraId="22121D73" w14:textId="77777777" w:rsidR="00553DE6" w:rsidRPr="00553DE6" w:rsidRDefault="00553DE6" w:rsidP="00553D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</w:pP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t xml:space="preserve">Levashov, V.K., Velikaya, N.M. (2024) How are you life, Russia? Express information. Stage 54 of sociological monitoring, April 2024. 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Moscow, ISPI FNIC RAN. </w:t>
      </w:r>
      <w:hyperlink r:id="rId20" w:tgtFrame="_blank" w:history="1"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https://doi.org/10.19181/monogr.978-5-89697-429-1.2024</w:t>
        </w:r>
      </w:hyperlink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. </w:t>
      </w:r>
      <w:hyperlink r:id="rId21" w:history="1"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https://elibrary.ru/inpeev</w:t>
        </w:r>
      </w:hyperlink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 w:eastAsia="ru-RU"/>
          <w14:ligatures w14:val="none"/>
        </w:rPr>
        <w:t>.</w:t>
      </w:r>
    </w:p>
    <w:p w14:paraId="2C0089A3" w14:textId="77777777" w:rsidR="00553DE6" w:rsidRPr="00553DE6" w:rsidRDefault="00553DE6" w:rsidP="00553D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Lyalikova</w:t>
      </w:r>
      <w:proofErr w:type="spellEnd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, S.V., </w:t>
      </w:r>
      <w:proofErr w:type="spellStart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Nazarova</w:t>
      </w:r>
      <w:proofErr w:type="spellEnd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, I.B., </w:t>
      </w:r>
      <w:proofErr w:type="spellStart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Karpova</w:t>
      </w:r>
      <w:proofErr w:type="spellEnd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, V.M. (2023) Features of elderly people perception in Russian society. </w:t>
      </w:r>
      <w:proofErr w:type="spellStart"/>
      <w:r w:rsidRPr="00553DE6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val="en-US" w:eastAsia="ru-RU"/>
          <w14:ligatures w14:val="none"/>
        </w:rPr>
        <w:t>Sociologicheskie</w:t>
      </w:r>
      <w:proofErr w:type="spellEnd"/>
      <w:r w:rsidRPr="00553DE6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553DE6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val="en-US" w:eastAsia="ru-RU"/>
          <w14:ligatures w14:val="none"/>
        </w:rPr>
        <w:t>issledovaniya</w:t>
      </w:r>
      <w:proofErr w:type="spellEnd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, 10, pp. 104-115. </w:t>
      </w:r>
      <w:hyperlink r:id="rId22" w:tgtFrame="_blank" w:history="1"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https://doi.org/10.31857/S013216250028308-1</w:t>
        </w:r>
      </w:hyperlink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. </w:t>
      </w:r>
      <w:hyperlink r:id="rId23" w:history="1"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https://elibrary.ru/ajgafy</w:t>
        </w:r>
      </w:hyperlink>
      <w:r w:rsidRPr="00553DE6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 w:eastAsia="ru-RU"/>
          <w14:ligatures w14:val="none"/>
        </w:rPr>
        <w:t>.</w:t>
      </w:r>
    </w:p>
    <w:p w14:paraId="2BAD0948" w14:textId="77777777" w:rsidR="00553DE6" w:rsidRPr="00553DE6" w:rsidRDefault="00553DE6" w:rsidP="00553D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</w:pP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Mannheim, K. (1952) The Problem of Generations. London.</w:t>
      </w:r>
    </w:p>
    <w:p w14:paraId="2849EB8B" w14:textId="77777777" w:rsidR="00553DE6" w:rsidRPr="00553DE6" w:rsidRDefault="00553DE6" w:rsidP="00553D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</w:pP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it-IT" w:eastAsia="ru-RU"/>
          <w14:ligatures w14:val="none"/>
        </w:rPr>
        <w:t>Ortego-i-Gasset, J. (1991) Aesthetics. Philosophy of Culture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. Moscow, Publ. </w:t>
      </w:r>
      <w:proofErr w:type="spellStart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Iskusstvo</w:t>
      </w:r>
      <w:proofErr w:type="spellEnd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, 587 p.</w:t>
      </w:r>
    </w:p>
    <w:p w14:paraId="36DE0BEA" w14:textId="77777777" w:rsidR="00553DE6" w:rsidRPr="00553DE6" w:rsidRDefault="00553DE6" w:rsidP="00553D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Urmanavicius</w:t>
      </w:r>
      <w:proofErr w:type="spellEnd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, J. (2021) Perspectives of Older Employees in Changing </w:t>
      </w:r>
      <w:proofErr w:type="spellStart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Labour</w:t>
      </w:r>
      <w:proofErr w:type="spellEnd"/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 Market. </w:t>
      </w:r>
      <w:r w:rsidRPr="00553DE6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val="en-US" w:eastAsia="ru-RU"/>
          <w14:ligatures w14:val="none"/>
        </w:rPr>
        <w:t>European Journal of Social Impact and Circular Economy</w:t>
      </w:r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, 2 (3), pp. 48-58. </w:t>
      </w:r>
      <w:hyperlink r:id="rId24" w:tgtFrame="_blank" w:history="1">
        <w:r w:rsidRPr="00553DE6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https://doi.org/10.13135/2704-9906/5511</w:t>
        </w:r>
      </w:hyperlink>
      <w:r w:rsidRPr="00553DE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.</w:t>
      </w:r>
    </w:p>
    <w:p w14:paraId="485FF933" w14:textId="77777777" w:rsidR="00230797" w:rsidRPr="00553DE6" w:rsidRDefault="00230797">
      <w:pPr>
        <w:rPr>
          <w:lang w:val="en-US"/>
        </w:rPr>
      </w:pPr>
    </w:p>
    <w:sectPr w:rsidR="00230797" w:rsidRPr="00553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5778A"/>
    <w:multiLevelType w:val="multilevel"/>
    <w:tmpl w:val="58C84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DE6"/>
    <w:rsid w:val="00230797"/>
    <w:rsid w:val="0055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0C90"/>
  <w15:chartTrackingRefBased/>
  <w15:docId w15:val="{3C2DBE9B-A830-4F87-8856-79788EEF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5593/2224-9354/2019.4.1" TargetMode="External"/><Relationship Id="rId13" Type="http://schemas.openxmlformats.org/officeDocument/2006/relationships/hyperlink" Target="https://doi.org/10.15826/csp.2021.5.1.124" TargetMode="External"/><Relationship Id="rId18" Type="http://schemas.openxmlformats.org/officeDocument/2006/relationships/hyperlink" Target="https://elibrary.ru/tyogu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elibrary.ru/inpeev" TargetMode="External"/><Relationship Id="rId7" Type="http://schemas.openxmlformats.org/officeDocument/2006/relationships/hyperlink" Target="https://doi.org/10.1515/ntaxj-2016-0003" TargetMode="External"/><Relationship Id="rId12" Type="http://schemas.openxmlformats.org/officeDocument/2006/relationships/hyperlink" Target="https://doi.org/10.24411/2307-4264-2020-10234" TargetMode="External"/><Relationship Id="rId17" Type="http://schemas.openxmlformats.org/officeDocument/2006/relationships/hyperlink" Target="https://doi.org/10.14515/monitoring.2023.1.2209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library.ru/gwulhx" TargetMode="External"/><Relationship Id="rId20" Type="http://schemas.openxmlformats.org/officeDocument/2006/relationships/hyperlink" Target="https://doi.org/10.19181/monogr.978-5-89697-429-1.202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1108/JMP-03-2016-0085" TargetMode="External"/><Relationship Id="rId11" Type="http://schemas.openxmlformats.org/officeDocument/2006/relationships/hyperlink" Target="https://doi.org/10.13140/RG.2.2.30090.16322" TargetMode="External"/><Relationship Id="rId24" Type="http://schemas.openxmlformats.org/officeDocument/2006/relationships/hyperlink" Target="https://doi.org/10.13135/2704-9906/5511" TargetMode="External"/><Relationship Id="rId5" Type="http://schemas.openxmlformats.org/officeDocument/2006/relationships/hyperlink" Target="https://elibrary.ru/item.asp?id=36347194" TargetMode="External"/><Relationship Id="rId15" Type="http://schemas.openxmlformats.org/officeDocument/2006/relationships/hyperlink" Target="https://elibrary.ru/item.asp?id=59760227" TargetMode="External"/><Relationship Id="rId23" Type="http://schemas.openxmlformats.org/officeDocument/2006/relationships/hyperlink" Target="https://elibrary.ru/ajgafy" TargetMode="External"/><Relationship Id="rId10" Type="http://schemas.openxmlformats.org/officeDocument/2006/relationships/hyperlink" Target="https://elibrary.ru/SYTLOH%20" TargetMode="External"/><Relationship Id="rId19" Type="http://schemas.openxmlformats.org/officeDocument/2006/relationships/hyperlink" Target="https://elibrary.ru/oootl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rary.ru/thwojt" TargetMode="External"/><Relationship Id="rId14" Type="http://schemas.openxmlformats.org/officeDocument/2006/relationships/hyperlink" Target="https://doi.org/10.15838/tdi.2023.2.64.5" TargetMode="External"/><Relationship Id="rId22" Type="http://schemas.openxmlformats.org/officeDocument/2006/relationships/hyperlink" Target="https://doi.org/10.31857/S013216250028308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1221</Words>
  <Characters>6963</Characters>
  <Application>Microsoft Office Word</Application>
  <DocSecurity>0</DocSecurity>
  <Lines>58</Lines>
  <Paragraphs>16</Paragraphs>
  <ScaleCrop>false</ScaleCrop>
  <Company/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2025-07-14T11:14:00Z</dcterms:created>
  <dcterms:modified xsi:type="dcterms:W3CDTF">2025-07-14T11:15:00Z</dcterms:modified>
</cp:coreProperties>
</file>