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5830F8">
      <w:r>
        <w:t xml:space="preserve">Список источников </w:t>
      </w:r>
    </w:p>
    <w:p w:rsidR="005830F8" w:rsidRDefault="005830F8" w:rsidP="005830F8">
      <w:r>
        <w:t>1.</w:t>
      </w:r>
      <w:r>
        <w:tab/>
        <w:t xml:space="preserve">Лобанов Е. Г., Козлов В. В. Тенденции развития и применения искусственного интеллекта в бизнесе // Тенденции развития науки и образования. 2023. № 98-10. С. 81-84. DOI 10.18411/trnio-06-2023-545. EDN WTRKHO. </w:t>
      </w:r>
    </w:p>
    <w:p w:rsidR="005830F8" w:rsidRDefault="005830F8" w:rsidP="005830F8">
      <w:r>
        <w:t>2.</w:t>
      </w:r>
      <w:r>
        <w:tab/>
        <w:t xml:space="preserve">Мхитарян, А. Ю. Теоретические аспекты устойчивого инновационного развития организаций в условиях кризиса // Век качества. 2022. № 2. С. 53-61. EDN LDKEQA. </w:t>
      </w:r>
    </w:p>
    <w:p w:rsidR="005830F8" w:rsidRDefault="005830F8" w:rsidP="005830F8">
      <w:r>
        <w:t>3.</w:t>
      </w:r>
      <w:r>
        <w:tab/>
        <w:t>Козырева У. Р., Мирошниченко П. В. Развитие системы управления качеством в Индустрии 4.0 // Компетентность. 2024. № 7. С. 32-35. DOI 10.24412/1993-8780-2024-7-32-35. EDN ZXZOAF.</w:t>
      </w:r>
    </w:p>
    <w:p w:rsidR="005830F8" w:rsidRPr="005830F8" w:rsidRDefault="005830F8" w:rsidP="005830F8">
      <w:pPr>
        <w:rPr>
          <w:lang w:val="en-US"/>
        </w:rPr>
      </w:pPr>
      <w:r>
        <w:t>4.</w:t>
      </w:r>
      <w:r>
        <w:tab/>
        <w:t xml:space="preserve">Халзанов Д. П. Система менеджмента качества, разработка и внедрение // Бизнес-образование в экономике знаний. </w:t>
      </w:r>
      <w:r w:rsidRPr="005830F8">
        <w:rPr>
          <w:lang w:val="en-US"/>
        </w:rPr>
        <w:t xml:space="preserve">2022. № 2(22). </w:t>
      </w:r>
      <w:r>
        <w:t>С</w:t>
      </w:r>
      <w:r w:rsidRPr="005830F8">
        <w:rPr>
          <w:lang w:val="en-US"/>
        </w:rPr>
        <w:t xml:space="preserve">. 55-57. EDN ESYSLN. </w:t>
      </w:r>
    </w:p>
    <w:p w:rsidR="005830F8" w:rsidRPr="005830F8" w:rsidRDefault="005830F8" w:rsidP="005830F8">
      <w:pPr>
        <w:rPr>
          <w:lang w:val="en-US"/>
        </w:rPr>
      </w:pPr>
      <w:r w:rsidRPr="005830F8">
        <w:rPr>
          <w:lang w:val="en-US"/>
        </w:rPr>
        <w:t>5.</w:t>
      </w:r>
      <w:r w:rsidRPr="005830F8">
        <w:rPr>
          <w:lang w:val="en-US"/>
        </w:rPr>
        <w:tab/>
        <w:t xml:space="preserve">Sepeng T. D. et al. Certification bodies’ interpretation and application of the ISO 19011 audit process guidelines // International Journal of Quality &amp; Reliability Management. 2025. </w:t>
      </w:r>
      <w:r>
        <w:t>Т</w:t>
      </w:r>
      <w:r w:rsidRPr="005830F8">
        <w:rPr>
          <w:lang w:val="en-US"/>
        </w:rPr>
        <w:t xml:space="preserve">. 42. №. 1. </w:t>
      </w:r>
      <w:r>
        <w:t>С</w:t>
      </w:r>
      <w:r w:rsidRPr="005830F8">
        <w:rPr>
          <w:lang w:val="en-US"/>
        </w:rPr>
        <w:t xml:space="preserve">. 339-355. DOI 10.1108/IJQRM-10-2023-0339. EDN FENFKC. </w:t>
      </w:r>
    </w:p>
    <w:p w:rsidR="005830F8" w:rsidRDefault="005830F8" w:rsidP="005830F8">
      <w:r w:rsidRPr="005830F8">
        <w:rPr>
          <w:lang w:val="en-US"/>
        </w:rPr>
        <w:t>6.</w:t>
      </w:r>
      <w:r w:rsidRPr="005830F8">
        <w:rPr>
          <w:lang w:val="en-US"/>
        </w:rPr>
        <w:tab/>
        <w:t xml:space="preserve">Iliashenko O., Iliashenko V., Shuvalova A. Development of the Company’s IT Infrastructure in the DAMA-DMBOK Standard Implementation // International Scientific Conference “Digital Transformation on Manufacturing, Infrastructure &amp; Service". </w:t>
      </w:r>
      <w:r>
        <w:t>Cham : Springer Nature Switzerland, 2022. С. 732-744. DOI 10.1007/978-3-031-32719-3_55.</w:t>
      </w:r>
    </w:p>
    <w:p w:rsidR="005830F8" w:rsidRDefault="005830F8" w:rsidP="005830F8">
      <w:r>
        <w:t>7.</w:t>
      </w:r>
      <w:r>
        <w:tab/>
        <w:t xml:space="preserve">Подстречный А. В. Практическое применение концепций инновационного менеджмента в сфере it // Экономика: актуальные вопросы теории и практики : Сборник статей IV Международной научно-практической конференции, Пенза, 05 июля 2023 года. Пенза: Наука и Просвещение (ИП Гуляев Г.Ю.), 2023. С. 7-10. EDN WZADJU. </w:t>
      </w:r>
    </w:p>
    <w:p w:rsidR="005830F8" w:rsidRDefault="005830F8" w:rsidP="005830F8">
      <w:r>
        <w:t>8.</w:t>
      </w:r>
      <w:r>
        <w:tab/>
        <w:t>Павлюк Е. С. Современные методы управления проектами в цифровой среде // Экономика: вчера, сегодня, завтра. 2021. Т. 11, № 5-1. С. 98-104. DOI 10.34670/AR.2021.38.38.012. EDN VQNNRM.</w:t>
      </w:r>
    </w:p>
    <w:p w:rsidR="005830F8" w:rsidRDefault="005830F8" w:rsidP="005830F8">
      <w:r>
        <w:t>9.</w:t>
      </w:r>
      <w:r>
        <w:tab/>
        <w:t>Яковлева Е. А., Толочко И. А. Инструменты и методы цифровой трансформации // Вопросы инновационной экономики. 2021. Т. 11, № 2. С. 415-430. DOI 10.18334/vinec.11.2.112016. EDN BPCESG.</w:t>
      </w:r>
    </w:p>
    <w:p w:rsidR="005830F8" w:rsidRDefault="005830F8" w:rsidP="005830F8">
      <w:r>
        <w:t>10.</w:t>
      </w:r>
      <w:r>
        <w:tab/>
        <w:t>Камолов С. Г., Лапшина П. В., Алексеев Д. Б. Документы стратегического планирования в области научно-технологического развития в России и странах - членах ОЭСР: глобальные тенденции государственной политики // Международная экономика. 2022. № 10. С. 712-733. DOI 10.33920/vne-04-2210-03. EDN RGIOCZ.</w:t>
      </w:r>
    </w:p>
    <w:p w:rsidR="005830F8" w:rsidRDefault="005830F8" w:rsidP="005830F8">
      <w:r>
        <w:t>11.</w:t>
      </w:r>
      <w:r>
        <w:tab/>
        <w:t>Мельник В. А. Система менеджмента качества в условиях цифровой трансформации // Modern Science. 2019. № 12-5. С. 34-37. EDN TIBUVA.</w:t>
      </w:r>
    </w:p>
    <w:p w:rsidR="005830F8" w:rsidRPr="005830F8" w:rsidRDefault="005830F8" w:rsidP="005830F8">
      <w:pPr>
        <w:rPr>
          <w:lang w:val="en-US"/>
        </w:rPr>
      </w:pPr>
      <w:r>
        <w:t>12.</w:t>
      </w:r>
      <w:r>
        <w:tab/>
        <w:t xml:space="preserve">Казакова Е. В. Управленческие инновации, технологические инновации и стандартизация // Моя профессиональная карьера. </w:t>
      </w:r>
      <w:r w:rsidRPr="005830F8">
        <w:rPr>
          <w:lang w:val="en-US"/>
        </w:rPr>
        <w:t xml:space="preserve">2019. </w:t>
      </w:r>
      <w:r>
        <w:t>Т</w:t>
      </w:r>
      <w:r w:rsidRPr="005830F8">
        <w:rPr>
          <w:lang w:val="en-US"/>
        </w:rPr>
        <w:t xml:space="preserve">. 2, № 7. </w:t>
      </w:r>
      <w:r>
        <w:t>С</w:t>
      </w:r>
      <w:r w:rsidRPr="005830F8">
        <w:rPr>
          <w:lang w:val="en-US"/>
        </w:rPr>
        <w:t>. 53-57. EDN WOGGJX.</w:t>
      </w:r>
    </w:p>
    <w:p w:rsidR="005830F8" w:rsidRDefault="005830F8" w:rsidP="005830F8">
      <w:r w:rsidRPr="005830F8">
        <w:rPr>
          <w:lang w:val="en-US"/>
        </w:rPr>
        <w:t>13.</w:t>
      </w:r>
      <w:r w:rsidRPr="005830F8">
        <w:rPr>
          <w:lang w:val="en-US"/>
        </w:rPr>
        <w:tab/>
        <w:t xml:space="preserve">Souza F. F. et al. Total quality management 4.0: adapting quality management to Industry 4.0 // The TQM journal. </w:t>
      </w:r>
      <w:r>
        <w:t>2022. Т. 34. №. 4. С. 749-769. https://doi.org/10.1108/TQM-10-2020-0238. EDN XWCVBE.</w:t>
      </w:r>
    </w:p>
    <w:p w:rsidR="005830F8" w:rsidRDefault="005830F8" w:rsidP="005830F8">
      <w:r>
        <w:t>14.</w:t>
      </w:r>
      <w:r>
        <w:tab/>
        <w:t>Григорьев Л. Ю. О роли СМК в общей системе управления предприятием // Методы менеджмента качества. 2009. № 4. С. 14-17. EDN TRUWBZ.</w:t>
      </w:r>
    </w:p>
    <w:p w:rsidR="005830F8" w:rsidRPr="005830F8" w:rsidRDefault="005830F8" w:rsidP="005830F8">
      <w:pPr>
        <w:rPr>
          <w:lang w:val="en-US"/>
        </w:rPr>
      </w:pPr>
      <w:r>
        <w:t>15.</w:t>
      </w:r>
      <w:r>
        <w:tab/>
        <w:t xml:space="preserve">Головин С. А. Стандарты ИТ: на пути к шестому технологическому укладу // Стандарты и качество. </w:t>
      </w:r>
      <w:r w:rsidRPr="005830F8">
        <w:rPr>
          <w:lang w:val="en-US"/>
        </w:rPr>
        <w:t xml:space="preserve">2017. № 4. </w:t>
      </w:r>
      <w:r>
        <w:t>С</w:t>
      </w:r>
      <w:r w:rsidRPr="005830F8">
        <w:rPr>
          <w:lang w:val="en-US"/>
        </w:rPr>
        <w:t>. 52-56. EDN YJACTZ.</w:t>
      </w:r>
    </w:p>
    <w:p w:rsidR="005830F8" w:rsidRPr="005830F8" w:rsidRDefault="005830F8" w:rsidP="005830F8">
      <w:pPr>
        <w:rPr>
          <w:lang w:val="en-US"/>
        </w:rPr>
      </w:pPr>
      <w:r w:rsidRPr="005830F8">
        <w:rPr>
          <w:lang w:val="en-US"/>
        </w:rPr>
        <w:t>16.</w:t>
      </w:r>
      <w:r w:rsidRPr="005830F8">
        <w:rPr>
          <w:lang w:val="en-US"/>
        </w:rPr>
        <w:tab/>
        <w:t xml:space="preserve">Moudoubah L. et al. From IT service management to IT service governance: An ontological approach for integrated use of ITIL and COBIT frameworks // International Journal of Electrical and Computer Engineering. 2021. </w:t>
      </w:r>
      <w:r>
        <w:t>Т</w:t>
      </w:r>
      <w:r w:rsidRPr="005830F8">
        <w:rPr>
          <w:lang w:val="en-US"/>
        </w:rPr>
        <w:t xml:space="preserve">. 11. №. 6. </w:t>
      </w:r>
      <w:r>
        <w:t>С</w:t>
      </w:r>
      <w:r w:rsidRPr="005830F8">
        <w:rPr>
          <w:lang w:val="en-US"/>
        </w:rPr>
        <w:t>. 5292. http://doi.org/10.11591/ijece.v11i6.pp5292-5300. EDN FRIOFB.</w:t>
      </w:r>
    </w:p>
    <w:p w:rsidR="005830F8" w:rsidRPr="005830F8" w:rsidRDefault="005830F8" w:rsidP="005830F8">
      <w:pPr>
        <w:rPr>
          <w:lang w:val="en-US"/>
        </w:rPr>
      </w:pPr>
      <w:r>
        <w:lastRenderedPageBreak/>
        <w:t>17.</w:t>
      </w:r>
      <w:r>
        <w:tab/>
        <w:t xml:space="preserve">Хохлов Ю. Е. Стандарты работы с данными для искусственного интеллекта: ландшафт стандартизации искусственного интеллекта // Информационное общество. </w:t>
      </w:r>
      <w:r w:rsidRPr="005830F8">
        <w:rPr>
          <w:lang w:val="en-US"/>
        </w:rPr>
        <w:t xml:space="preserve">2023. № 3. </w:t>
      </w:r>
      <w:r>
        <w:t>С</w:t>
      </w:r>
      <w:r w:rsidRPr="005830F8">
        <w:rPr>
          <w:lang w:val="en-US"/>
        </w:rPr>
        <w:t>. 78-96. DOI 10.52605/16059921_2023_03_78. EDN CXZHSE.</w:t>
      </w:r>
    </w:p>
    <w:p w:rsidR="005830F8" w:rsidRPr="005830F8" w:rsidRDefault="005830F8" w:rsidP="005830F8">
      <w:pPr>
        <w:rPr>
          <w:lang w:val="en-US"/>
        </w:rPr>
      </w:pPr>
      <w:r w:rsidRPr="005830F8">
        <w:rPr>
          <w:lang w:val="en-US"/>
        </w:rPr>
        <w:t>18.</w:t>
      </w:r>
      <w:r w:rsidRPr="005830F8">
        <w:rPr>
          <w:lang w:val="en-US"/>
        </w:rPr>
        <w:tab/>
        <w:t xml:space="preserve">Ashraf Z. A., Mustafa N. AI Standards and Regulations // Intersection of Human Rights and AI in Healthcare. 2025. </w:t>
      </w:r>
      <w:r>
        <w:t>С</w:t>
      </w:r>
      <w:r w:rsidRPr="005830F8">
        <w:rPr>
          <w:lang w:val="en-US"/>
        </w:rPr>
        <w:t>. 325-352. DOI 10.4018/979-8-3693-7051-3.ch014.</w:t>
      </w:r>
    </w:p>
    <w:p w:rsidR="005830F8" w:rsidRPr="005830F8" w:rsidRDefault="005830F8" w:rsidP="005830F8">
      <w:pPr>
        <w:rPr>
          <w:lang w:val="en-US"/>
        </w:rPr>
      </w:pPr>
      <w:r w:rsidRPr="005830F8">
        <w:rPr>
          <w:lang w:val="en-US"/>
        </w:rPr>
        <w:t>19.</w:t>
      </w:r>
      <w:r w:rsidRPr="005830F8">
        <w:rPr>
          <w:lang w:val="en-US"/>
        </w:rPr>
        <w:tab/>
        <w:t>Kamolov S. G., Kim K. S., Aleksandrov N. D. Study of Smart Cities Based on Human Capital (Case of Russian Research-Driven Towns as Proto-Smart Cities) // Management Sciences. 2023. Vol. 13, No. 4. P. 34-46. DOI 10.26794/2304-022X-2023-13-4-34-46. EDN GMYDAR.</w:t>
      </w:r>
    </w:p>
    <w:p w:rsidR="005830F8" w:rsidRPr="005830F8" w:rsidRDefault="005830F8" w:rsidP="005830F8">
      <w:pPr>
        <w:rPr>
          <w:lang w:val="en-US"/>
        </w:rPr>
      </w:pPr>
      <w:r w:rsidRPr="005830F8">
        <w:rPr>
          <w:lang w:val="en-US"/>
        </w:rPr>
        <w:t>20.</w:t>
      </w:r>
      <w:r w:rsidRPr="005830F8">
        <w:rPr>
          <w:lang w:val="en-US"/>
        </w:rPr>
        <w:tab/>
      </w:r>
      <w:r>
        <w:t>Дрожжинов</w:t>
      </w:r>
      <w:r w:rsidRPr="005830F8">
        <w:rPr>
          <w:lang w:val="en-US"/>
        </w:rPr>
        <w:t xml:space="preserve"> </w:t>
      </w:r>
      <w:r>
        <w:t>В</w:t>
      </w:r>
      <w:r w:rsidRPr="005830F8">
        <w:rPr>
          <w:lang w:val="en-US"/>
        </w:rPr>
        <w:t xml:space="preserve">. </w:t>
      </w:r>
      <w:r>
        <w:t>И</w:t>
      </w:r>
      <w:r w:rsidRPr="005830F8">
        <w:rPr>
          <w:lang w:val="en-US"/>
        </w:rPr>
        <w:t xml:space="preserve">., </w:t>
      </w:r>
      <w:r>
        <w:t>Куприяновский</w:t>
      </w:r>
      <w:r w:rsidRPr="005830F8">
        <w:rPr>
          <w:lang w:val="en-US"/>
        </w:rPr>
        <w:t xml:space="preserve"> </w:t>
      </w:r>
      <w:r>
        <w:t>В</w:t>
      </w:r>
      <w:r w:rsidRPr="005830F8">
        <w:rPr>
          <w:lang w:val="en-US"/>
        </w:rPr>
        <w:t xml:space="preserve">. </w:t>
      </w:r>
      <w:r>
        <w:t>П</w:t>
      </w:r>
      <w:r w:rsidRPr="005830F8">
        <w:rPr>
          <w:lang w:val="en-US"/>
        </w:rPr>
        <w:t xml:space="preserve">., </w:t>
      </w:r>
      <w:r>
        <w:t>Намиот</w:t>
      </w:r>
      <w:r w:rsidRPr="005830F8">
        <w:rPr>
          <w:lang w:val="en-US"/>
        </w:rPr>
        <w:t xml:space="preserve"> </w:t>
      </w:r>
      <w:r>
        <w:t>Д</w:t>
      </w:r>
      <w:r w:rsidRPr="005830F8">
        <w:rPr>
          <w:lang w:val="en-US"/>
        </w:rPr>
        <w:t xml:space="preserve">. </w:t>
      </w:r>
      <w:r>
        <w:t>Е</w:t>
      </w:r>
      <w:r w:rsidRPr="005830F8">
        <w:rPr>
          <w:lang w:val="en-US"/>
        </w:rPr>
        <w:t>. [</w:t>
      </w:r>
      <w:r>
        <w:t>и</w:t>
      </w:r>
      <w:r w:rsidRPr="005830F8">
        <w:rPr>
          <w:lang w:val="en-US"/>
        </w:rPr>
        <w:t xml:space="preserve"> </w:t>
      </w:r>
      <w:r>
        <w:t>др</w:t>
      </w:r>
      <w:r w:rsidRPr="005830F8">
        <w:rPr>
          <w:lang w:val="en-US"/>
        </w:rPr>
        <w:t xml:space="preserve">.] </w:t>
      </w:r>
      <w:r>
        <w:t>Умные</w:t>
      </w:r>
      <w:r w:rsidRPr="005830F8">
        <w:rPr>
          <w:lang w:val="en-US"/>
        </w:rPr>
        <w:t xml:space="preserve"> </w:t>
      </w:r>
      <w:r>
        <w:t>города</w:t>
      </w:r>
      <w:r w:rsidRPr="005830F8">
        <w:rPr>
          <w:lang w:val="en-US"/>
        </w:rPr>
        <w:t xml:space="preserve">: </w:t>
      </w:r>
      <w:r>
        <w:t>модели</w:t>
      </w:r>
      <w:r w:rsidRPr="005830F8">
        <w:rPr>
          <w:lang w:val="en-US"/>
        </w:rPr>
        <w:t xml:space="preserve">, </w:t>
      </w:r>
      <w:r>
        <w:t>инструменты</w:t>
      </w:r>
      <w:r w:rsidRPr="005830F8">
        <w:rPr>
          <w:lang w:val="en-US"/>
        </w:rPr>
        <w:t xml:space="preserve">, </w:t>
      </w:r>
      <w:r>
        <w:t>рэнкинги</w:t>
      </w:r>
      <w:r w:rsidRPr="005830F8">
        <w:rPr>
          <w:lang w:val="en-US"/>
        </w:rPr>
        <w:t xml:space="preserve"> </w:t>
      </w:r>
      <w:r>
        <w:t>и</w:t>
      </w:r>
      <w:r w:rsidRPr="005830F8">
        <w:rPr>
          <w:lang w:val="en-US"/>
        </w:rPr>
        <w:t xml:space="preserve"> </w:t>
      </w:r>
      <w:r>
        <w:t>стандарты</w:t>
      </w:r>
      <w:r w:rsidRPr="005830F8">
        <w:rPr>
          <w:lang w:val="en-US"/>
        </w:rPr>
        <w:t xml:space="preserve"> // International Journal of Open Information Technologies. 2017. </w:t>
      </w:r>
      <w:r>
        <w:t>Т</w:t>
      </w:r>
      <w:r w:rsidRPr="005830F8">
        <w:rPr>
          <w:lang w:val="en-US"/>
        </w:rPr>
        <w:t xml:space="preserve">. 5, № 3. </w:t>
      </w:r>
      <w:r>
        <w:t>С</w:t>
      </w:r>
      <w:r w:rsidRPr="005830F8">
        <w:rPr>
          <w:lang w:val="en-US"/>
        </w:rPr>
        <w:t xml:space="preserve">. 19-48. EDN XYBPFL. </w:t>
      </w:r>
    </w:p>
    <w:p w:rsidR="005830F8" w:rsidRPr="005830F8" w:rsidRDefault="005830F8" w:rsidP="005830F8">
      <w:pPr>
        <w:rPr>
          <w:lang w:val="en-US"/>
        </w:rPr>
      </w:pPr>
      <w:r w:rsidRPr="005830F8">
        <w:rPr>
          <w:lang w:val="en-US"/>
        </w:rPr>
        <w:t>21.</w:t>
      </w:r>
      <w:r w:rsidRPr="005830F8">
        <w:rPr>
          <w:lang w:val="en-US"/>
        </w:rPr>
        <w:tab/>
        <w:t xml:space="preserve">Toifur T., Kusrini K., Budi A. Evaluation of Information Technology Governance Using COBIT 5 and ISO/IEC 38500 // Jurnal Online Informatika. 2022. </w:t>
      </w:r>
      <w:r>
        <w:t>Т</w:t>
      </w:r>
      <w:r w:rsidRPr="005830F8">
        <w:rPr>
          <w:lang w:val="en-US"/>
        </w:rPr>
        <w:t xml:space="preserve">. 7. №. 1. </w:t>
      </w:r>
      <w:r>
        <w:t>С</w:t>
      </w:r>
      <w:r w:rsidRPr="005830F8">
        <w:rPr>
          <w:lang w:val="en-US"/>
        </w:rPr>
        <w:t>. 17-27. DOI 10.15575/join.v7i1.814. EDN VUHZNF.</w:t>
      </w:r>
    </w:p>
    <w:p w:rsidR="005830F8" w:rsidRDefault="005830F8" w:rsidP="005830F8">
      <w:r w:rsidRPr="005830F8">
        <w:rPr>
          <w:lang w:val="en-US"/>
        </w:rPr>
        <w:t>22.</w:t>
      </w:r>
      <w:r w:rsidRPr="005830F8">
        <w:rPr>
          <w:lang w:val="en-US"/>
        </w:rPr>
        <w:tab/>
        <w:t xml:space="preserve">Golpayegani D., Pandit H. J., Lewis D. Comparison and analysis of 3 key AI documents: EU’s proposed AI Act, assessment list for trustworthy AI (ALTAI), and ISO/IEC 42001 AI management system / Irish Conference on Artificial Intelligence and Cognitive Science. </w:t>
      </w:r>
      <w:r>
        <w:t>Cham: Springer Nature Switzerland, 2022. С. 189-200. DOI 10.1007/978-3-031-26438-2_15.</w:t>
      </w:r>
    </w:p>
    <w:p w:rsidR="005830F8" w:rsidRDefault="005830F8" w:rsidP="005830F8">
      <w:r>
        <w:t>23.</w:t>
      </w:r>
      <w:r>
        <w:tab/>
        <w:t>Гоглев Н. Н., Касаткина Е. В., Мигалин С. А., Муштак О. И. Управление рисками с применением современных технологий искусственного интеллекта и анализа больших данных // Цифровая экономика. 2022. № 2(18). С. 38-45. DOI 10.34706/DE-2022-02-05. EDN STURWU.</w:t>
      </w:r>
    </w:p>
    <w:p w:rsidR="005830F8" w:rsidRDefault="005830F8" w:rsidP="005830F8">
      <w:r>
        <w:t>24.</w:t>
      </w:r>
      <w:r>
        <w:tab/>
        <w:t>Камолов С. Г., Глазьева С. С., Тажиева С. К. Умные города ЕАЭС как перспектива российского регионального технологического лидерства // Российский экономический журнал. 2022. № 5. С. 64-82. DOI 10.33983/0130-9757-2022-5-64-82. EDN BDBKGD.</w:t>
      </w:r>
    </w:p>
    <w:p w:rsidR="005830F8" w:rsidRDefault="005830F8" w:rsidP="005830F8">
      <w:r>
        <w:t>25.</w:t>
      </w:r>
      <w:r>
        <w:tab/>
        <w:t>Каблашова И. В., Логунова И. В., Кривякин К. С., Родионова В. Н. Методология управления качеством процессов на основе цифровых стандартов деятельности наукоемкого предприятия // Организатор производства. 2021. Т. 29, № 1. С. 7-20. DOI 10.36622/VSTU.2021.77.81.001. EDN BRHPNA.</w:t>
      </w:r>
    </w:p>
    <w:p w:rsidR="005830F8" w:rsidRDefault="005830F8" w:rsidP="005830F8">
      <w:r>
        <w:t>26.</w:t>
      </w:r>
      <w:r>
        <w:tab/>
        <w:t>Горбунов А. В. Управление рисками в стандарте ISO 9001:2015 // Менеджмент качества. 2018. № 4. С. 262-271. EDN YQZVEL.</w:t>
      </w:r>
    </w:p>
    <w:p w:rsidR="005830F8" w:rsidRDefault="005830F8" w:rsidP="005830F8">
      <w:r>
        <w:t>27.</w:t>
      </w:r>
      <w:r>
        <w:tab/>
        <w:t xml:space="preserve">Гилева Т. А. Инструменты стратегического управления развитием предприятий в цифровой среде // Вестник Пермского национального исследовательского политехнического университета. Социально-экономические науки. 2021. № 2. С. 138-154. DOI 10.15593/2224-9354/2021.2.11. EDN FWZFQZ. </w:t>
      </w:r>
    </w:p>
    <w:p w:rsidR="005830F8" w:rsidRDefault="005830F8" w:rsidP="005830F8">
      <w:r>
        <w:t>28.</w:t>
      </w:r>
      <w:r>
        <w:tab/>
        <w:t>Харитонова Ю. С., Савина В. С., Паньини Ф. Предвзятость алгоритмов искусственного интеллекта: вопросы этики и права // Вестник Пермского университета. Юридические науки. 2021. № 53. С. 488-515. DOI 10.17072/1995-4190-2021-53-488-515. EDN EUKCPY.</w:t>
      </w:r>
    </w:p>
    <w:p w:rsidR="005830F8" w:rsidRDefault="005830F8" w:rsidP="005830F8">
      <w:r>
        <w:t>29.</w:t>
      </w:r>
      <w:r>
        <w:tab/>
        <w:t>Куприяновский В. П., Буланча С. А., Кононов В. В. [и др.] Умные</w:t>
      </w:r>
      <w:r w:rsidRPr="005830F8">
        <w:rPr>
          <w:lang w:val="en-US"/>
        </w:rPr>
        <w:t xml:space="preserve"> </w:t>
      </w:r>
      <w:r>
        <w:t>города</w:t>
      </w:r>
      <w:r w:rsidRPr="005830F8">
        <w:rPr>
          <w:lang w:val="en-US"/>
        </w:rPr>
        <w:t xml:space="preserve"> </w:t>
      </w:r>
      <w:r>
        <w:t>как</w:t>
      </w:r>
      <w:r w:rsidRPr="005830F8">
        <w:rPr>
          <w:lang w:val="en-US"/>
        </w:rPr>
        <w:t xml:space="preserve"> «</w:t>
      </w:r>
      <w:r>
        <w:t>столицы</w:t>
      </w:r>
      <w:r w:rsidRPr="005830F8">
        <w:rPr>
          <w:lang w:val="en-US"/>
        </w:rPr>
        <w:t xml:space="preserve">» </w:t>
      </w:r>
      <w:r>
        <w:t>цифровой</w:t>
      </w:r>
      <w:r w:rsidRPr="005830F8">
        <w:rPr>
          <w:lang w:val="en-US"/>
        </w:rPr>
        <w:t xml:space="preserve"> </w:t>
      </w:r>
      <w:r>
        <w:t>экономики</w:t>
      </w:r>
      <w:r w:rsidRPr="005830F8">
        <w:rPr>
          <w:lang w:val="en-US"/>
        </w:rPr>
        <w:t xml:space="preserve"> // International Journal of Open Information Technologies. </w:t>
      </w:r>
      <w:r>
        <w:t>2016. Т. 4, № 2. С. 41-52. EDN VKCXML.</w:t>
      </w:r>
    </w:p>
    <w:p w:rsidR="005830F8" w:rsidRDefault="005830F8" w:rsidP="005830F8">
      <w:r>
        <w:t>30.</w:t>
      </w:r>
      <w:r>
        <w:tab/>
        <w:t>Шалаев А. П., Воронин Г. П., Киселева Т. В. Стандарты – для качества жизни и устойчивого роста экономики // Стандарты и качество. 2025. № 3. С. 12-21. EDN OGAVDU.</w:t>
      </w:r>
    </w:p>
    <w:p w:rsidR="005830F8" w:rsidRDefault="005830F8" w:rsidP="005830F8">
      <w:r>
        <w:t>31.</w:t>
      </w:r>
      <w:r>
        <w:tab/>
        <w:t>Вейнберг Р. Р., Моисеев Н. А., Сахарова С. М. Применение стандартов управления проектами в ИТ-индустрии: PRINCE2 И PMBоK // Вестник Российского экономического университета имени Г.В. Плеханова. 2020. № 1(109). С. 56-66. DOI 10.21686/2413-2829-2020-1-56-66. EDN RPVDZV.</w:t>
      </w:r>
      <w:bookmarkStart w:id="0" w:name="_GoBack"/>
      <w:bookmarkEnd w:id="0"/>
    </w:p>
    <w:sectPr w:rsidR="005830F8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F8"/>
    <w:rsid w:val="00017B57"/>
    <w:rsid w:val="000706E4"/>
    <w:rsid w:val="00077F28"/>
    <w:rsid w:val="00275775"/>
    <w:rsid w:val="00422AC7"/>
    <w:rsid w:val="00520FDA"/>
    <w:rsid w:val="005830F8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9AD9"/>
  <w15:chartTrackingRefBased/>
  <w15:docId w15:val="{B1523A96-D707-0D48-9C01-0588CDA2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2025-07-17T09:26:00Z</dcterms:created>
  <dcterms:modified xsi:type="dcterms:W3CDTF">2025-07-17T09:27:00Z</dcterms:modified>
</cp:coreProperties>
</file>