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E0" w:rsidRPr="008224E0" w:rsidRDefault="008224E0" w:rsidP="008224E0">
      <w:pPr>
        <w:rPr>
          <w:lang w:val="en-US"/>
        </w:rPr>
      </w:pPr>
      <w:r w:rsidRPr="008224E0">
        <w:rPr>
          <w:lang w:val="en-US"/>
        </w:rPr>
        <w:t>REFERENCES</w:t>
      </w:r>
    </w:p>
    <w:p w:rsidR="008224E0" w:rsidRPr="008224E0" w:rsidRDefault="008224E0" w:rsidP="008224E0">
      <w:pPr>
        <w:rPr>
          <w:lang w:val="en-US"/>
        </w:rPr>
      </w:pPr>
    </w:p>
    <w:p w:rsidR="008224E0" w:rsidRPr="008224E0" w:rsidRDefault="008224E0" w:rsidP="008224E0">
      <w:pPr>
        <w:rPr>
          <w:lang w:val="en-US"/>
        </w:rPr>
      </w:pPr>
      <w:r w:rsidRPr="008224E0">
        <w:rPr>
          <w:lang w:val="en-US"/>
        </w:rPr>
        <w:t>1. Seliverstova N.A. (2020). Simulation of edu- cational practices in the system of higher education, Sotsiologicheskie issledovaniya, no. 3, pp. 71–77. DOI: 10.31857/S013216250008802-5. EDN: DRXYQN.</w:t>
      </w:r>
    </w:p>
    <w:p w:rsidR="008224E0" w:rsidRPr="008224E0" w:rsidRDefault="008224E0" w:rsidP="008224E0">
      <w:pPr>
        <w:rPr>
          <w:lang w:val="en-US"/>
        </w:rPr>
      </w:pPr>
    </w:p>
    <w:p w:rsidR="008224E0" w:rsidRDefault="008224E0" w:rsidP="008224E0">
      <w:r w:rsidRPr="008224E0">
        <w:rPr>
          <w:lang w:val="en-US"/>
        </w:rPr>
        <w:t xml:space="preserve">2. Adol’f V.A., Dashkova A.K. (2017). Adaptation of university students for future careers, Siberian Pedagogical Journal, no. 1, pp. 61–67. </w:t>
      </w:r>
      <w:r>
        <w:t>EDN: YNEHEH.</w:t>
      </w:r>
    </w:p>
    <w:p w:rsidR="008224E0" w:rsidRDefault="008224E0" w:rsidP="008224E0"/>
    <w:p w:rsidR="008224E0" w:rsidRDefault="008224E0" w:rsidP="008224E0">
      <w:r>
        <w:t>3. Severova L.A. (2011). Readiness for profes- sional adaptation: experience of pedagogical inter- pretation of the concept, Bulletin of the Moscow state University of culture and arts, no. 4, pp. 160–163. EDN: OHGAFH.</w:t>
      </w:r>
    </w:p>
    <w:p w:rsidR="008224E0" w:rsidRDefault="008224E0" w:rsidP="008224E0"/>
    <w:p w:rsidR="008224E0" w:rsidRDefault="008224E0" w:rsidP="008224E0">
      <w:r>
        <w:t>4. Vindeker O.S., Berdnikova D.V. (2022). The ex- istential approachtostudents’ educationalsuccess, Izves- tia Ural Federal University Journal. Series 1: Issues in Ed- ucation, Scienceand Culture, vol. 28, no. 3, pp. 197–208. DOI: 10.15826/izv1.2022.28.3.059. EDN: GGVRLF.</w:t>
      </w:r>
    </w:p>
    <w:p w:rsidR="008224E0" w:rsidRDefault="008224E0" w:rsidP="008224E0"/>
    <w:p w:rsidR="008224E0" w:rsidRDefault="008224E0" w:rsidP="008224E0">
      <w:r>
        <w:t>5. Chirikov I., Shmeleva E., Loyalka P. (2020). The role of faculty in reducing academic dishon- esty among engineering students, Studies in Higher Education, vol. 45, no. 12, pp. 2464–2480. DOI: 10.1080/03075079.2019.1616169. EDN: WGCYWQ.</w:t>
      </w:r>
    </w:p>
    <w:p w:rsidR="008224E0" w:rsidRDefault="008224E0" w:rsidP="008224E0"/>
    <w:p w:rsidR="008224E0" w:rsidRDefault="008224E0" w:rsidP="008224E0">
      <w:r>
        <w:t>6. Sagitov E.B., Shmeleva E.D. (2022). How are pedagogical practices associated with cheating among students of Russian universities, Educational Studies. Moscow, no. 1, pp. 138–159. DOI: 10.17323/1814- 9545-2022-1-138-159. EDN: ZKIIOG.</w:t>
      </w:r>
    </w:p>
    <w:p w:rsidR="008224E0" w:rsidRDefault="008224E0" w:rsidP="008224E0"/>
    <w:p w:rsidR="008224E0" w:rsidRDefault="008224E0" w:rsidP="008224E0">
      <w:r>
        <w:t>7. Smirnov A.A., Zhivaev N.G. (2010). Adap- tation of students and the image of a university. Monograph. (Ministry of Education and Science of the Russian Federation, Yaroslavl State Univer- sity named after P. G. Demidov.) Yaroslavl: YarSU. 167 p. ISBN: 978-5-8397-0759-7. EDN: QYFWQL.</w:t>
      </w:r>
    </w:p>
    <w:p w:rsidR="008224E0" w:rsidRDefault="008224E0" w:rsidP="008224E0"/>
    <w:p w:rsidR="008224E0" w:rsidRDefault="008224E0" w:rsidP="008224E0">
      <w:r>
        <w:t>8. Zabara L.I., Lebedeva Yu.V., Shabanova N.A. (2021). Socio-psychological adaptation to the uni- versity for students of the department of psychol- ogy, Pedagogical education in Russia, no. 6, pp. 185–194. DOI: 10.26170/2079-8717-2021-06-22. EDN: MYWOXW.</w:t>
      </w:r>
    </w:p>
    <w:p w:rsidR="008224E0" w:rsidRDefault="008224E0" w:rsidP="008224E0"/>
    <w:p w:rsidR="008224E0" w:rsidRDefault="008224E0" w:rsidP="008224E0">
      <w:r>
        <w:t>9. Ermachenko N.A., Zaitseva O.V., Sereda V.A. (2017). The study of freshmen’s adaptation to the learning process in higher school, Pedagogical ed- ucation in Russia, no. 2, pp. 39–45. DOI: 10.26170/ po17-02-06. EDN: YGAEPF.</w:t>
      </w:r>
    </w:p>
    <w:p w:rsidR="008224E0" w:rsidRDefault="008224E0" w:rsidP="008224E0"/>
    <w:p w:rsidR="008224E0" w:rsidRDefault="008224E0" w:rsidP="008224E0">
      <w:r>
        <w:t>10. Toktarova V.I., Fedorova S.N. (2019). Adap- tation of students to studying in the university electronic educational environment, Vestnik of the Mari State University, vol. 13, no. 3 (35), pp. 383–390. DOI: 10.30914/2072-6783-2019-13-3-383-390. EDN: GPBFXM.</w:t>
      </w:r>
    </w:p>
    <w:p w:rsidR="008224E0" w:rsidRDefault="008224E0" w:rsidP="008224E0"/>
    <w:p w:rsidR="008224E0" w:rsidRDefault="008224E0" w:rsidP="008224E0">
      <w:r>
        <w:t>11. Abramova I.V., Nevolina O.A. (2022). Or- ganizational conditions for the adaptation of first- year students in the conditions of distance learning, Problems of modern education, no. 4, pp. 242–255. DOI: 10.31862/2218-8711-2022-4-242-255. EDN: BOXAMM.</w:t>
      </w:r>
    </w:p>
    <w:p w:rsidR="008224E0" w:rsidRDefault="008224E0" w:rsidP="008224E0"/>
    <w:p w:rsidR="008224E0" w:rsidRDefault="008224E0" w:rsidP="008224E0">
      <w:r>
        <w:lastRenderedPageBreak/>
        <w:t>12. Kiseleva E.V., Kiselev N.N. (2019). Students’ adaptation in higher educational institution: diffi- culty’s analysis, resources’ search, Siberian Pedagog- ical Journal, no. 2, pp. 57–63. DOI: 10.15293/1813- 4718.1902.06. EDN: ZSCWDB.</w:t>
      </w:r>
    </w:p>
    <w:p w:rsidR="008224E0" w:rsidRDefault="008224E0" w:rsidP="008224E0"/>
    <w:p w:rsidR="008224E0" w:rsidRDefault="008224E0" w:rsidP="008224E0">
      <w:r>
        <w:t>13. Evstratova L.A., Isaeva N.V., Leshukova O.V. (eds.) (2018). Project-Based Learning: Implemen- tation Practices at Universities. Moscow: HSE. 152 p. DOI: 10.17323/978-5-7598-1916-5. EDN: YWZKMX.</w:t>
      </w:r>
    </w:p>
    <w:p w:rsidR="008224E0" w:rsidRDefault="008224E0" w:rsidP="008224E0"/>
    <w:p w:rsidR="008224E0" w:rsidRDefault="008224E0" w:rsidP="008224E0">
      <w:r>
        <w:t>14. Pats M.V. (2019). Resources of mentoring in developing meta-properties of a university grad- uate, The World of Academia: Culture, Education, no. 1, pp. 27–32. EDN: YZZSNF.</w:t>
      </w:r>
    </w:p>
    <w:p w:rsidR="008224E0" w:rsidRDefault="008224E0" w:rsidP="008224E0"/>
    <w:p w:rsidR="008224E0" w:rsidRDefault="008224E0" w:rsidP="008224E0">
      <w:r>
        <w:t>15. Mamaeva I. A. (2020). Two-dimensional model of mentoring in a non-humanitarian univer- sity, Agricultural Engineering, no. 5 (99), pp. 71–77. DOI: 10.26897/2687-1149-2020-5-71-77. EDN: JJCIEJ.</w:t>
      </w:r>
    </w:p>
    <w:p w:rsidR="008224E0" w:rsidRDefault="008224E0" w:rsidP="008224E0"/>
    <w:p w:rsidR="008224E0" w:rsidRDefault="008224E0" w:rsidP="008224E0">
      <w:r>
        <w:t>16. Stromov V.Yu., Sysoyev P.V., Zavyalov V.V. (2018). Development of student mentoring in the research and educational sphere in a classical uni- versity, Tambov University Review: Series Human- ities, vol. 23, no. 174, pp. 7–14. DOI: 10.20310/1810-0201-2018-23-174-7-14. EDN: XSDDRB.</w:t>
      </w:r>
    </w:p>
    <w:p w:rsidR="008224E0" w:rsidRDefault="008224E0" w:rsidP="008224E0"/>
    <w:p w:rsidR="008224E0" w:rsidRDefault="008224E0" w:rsidP="008224E0">
      <w:r>
        <w:t>17. Karimov M.M., Ivonina E.O., Tolstogu- zov E.S., Chukreeva E.R., Lysenko E.V. (2019). The study of the adaptation of foreign students in the framework of the project “The Buddy System”: case UrFU named after the first president of Russia B. N. Yeltsin, Economic Development of the Region: Management, Innovation, Training, no. 6, pp. 204–223. EDN: WGXQRA.</w:t>
      </w:r>
    </w:p>
    <w:p w:rsidR="008224E0" w:rsidRDefault="008224E0" w:rsidP="008224E0"/>
    <w:p w:rsidR="008224E0" w:rsidRDefault="008224E0" w:rsidP="008224E0">
      <w:r>
        <w:t>18. Lapin P.M., Balezina E.A. (2021). Students’ motivation for performing research work and its re- lationship with their orientation toward building an academic career at university, Perm University Herald. Series Philosophy. Psychology. Sociology, no. 4, pp. 662–672. DOI: 10.17072/2078-7898/2021-4-662-672. EDN: CFQDMC.</w:t>
      </w:r>
    </w:p>
    <w:p w:rsidR="008224E0" w:rsidRDefault="008224E0" w:rsidP="008224E0"/>
    <w:p w:rsidR="008224E0" w:rsidRDefault="008224E0" w:rsidP="008224E0">
      <w:r>
        <w:t>19. Baranov A.Yu., Malkova T.V. (2020). Scien- tific support as a pedagogical condition for the de- velopment of research activities of students at the initial stage of education, Pedagogy Issues, no. 7-1, pp. 18–20. EDN: ELURCX.</w:t>
      </w:r>
    </w:p>
    <w:p w:rsidR="008224E0" w:rsidRDefault="008224E0" w:rsidP="008224E0"/>
    <w:p w:rsidR="008224E0" w:rsidRDefault="008224E0" w:rsidP="008224E0">
      <w:r>
        <w:t>20. Fedotova N.L., Miller L.V. (2018). Features of adaptation of foreign students to the russian lin- guo-cultural and educational environment, RUDN Journal of Russian and Foreign Languages Research and Teaching, vol. 16, no. 2, pp. 191–206. DOI: 10.22363/2313-2264-2018-16-2-191-206. EDN: XMZYEX.</w:t>
      </w:r>
    </w:p>
    <w:p w:rsidR="008224E0" w:rsidRDefault="008224E0" w:rsidP="008224E0"/>
    <w:p w:rsidR="008224E0" w:rsidRDefault="008224E0" w:rsidP="008224E0">
      <w:r>
        <w:t>21. Urvantseva N.G. (2019). Higher school ed- ucational environment in sociocultural adaptation of foreign students, Pedagogy. Theory &amp; Practice, vol. 4, no. 3, pp. 59–63. DOI: 10.30853/pedagogy. 2019.3.11. EDN: HKATOC.</w:t>
      </w:r>
    </w:p>
    <w:p w:rsidR="008224E0" w:rsidRDefault="008224E0" w:rsidP="008224E0"/>
    <w:p w:rsidR="008224E0" w:rsidRDefault="008224E0" w:rsidP="008224E0">
      <w:r>
        <w:t>22. Damadaeva A.S., Bekhoeva A.A. (2019). Problems and opportunities of implementing in- clusive education in modern university, National Psychological Journal, vol. 3 (35), no. 3, pp. 125–133. DOI: 10.11621/npj.2019.0313. EDN: NJHFHJ.</w:t>
      </w:r>
    </w:p>
    <w:p w:rsidR="008224E0" w:rsidRDefault="008224E0" w:rsidP="008224E0"/>
    <w:p w:rsidR="008224E0" w:rsidRDefault="008224E0" w:rsidP="008224E0">
      <w:r>
        <w:lastRenderedPageBreak/>
        <w:t>23. Tomashov V.V., Ryzhova A.S. (2020). Diffi- culties and barriers of inclusive education in a higher school, Vestnik social’no-politicheskikh nauk, no. 19,</w:t>
      </w:r>
    </w:p>
    <w:p w:rsidR="008224E0" w:rsidRDefault="008224E0" w:rsidP="008224E0"/>
    <w:p w:rsidR="008224E0" w:rsidRDefault="008224E0" w:rsidP="008224E0">
      <w:r>
        <w:t>pp. 29–32. EDN: IUOFCY.</w:t>
      </w:r>
    </w:p>
    <w:p w:rsidR="008224E0" w:rsidRDefault="008224E0" w:rsidP="008224E0"/>
    <w:p w:rsidR="008224E0" w:rsidRDefault="008224E0" w:rsidP="008224E0">
      <w:r>
        <w:t>24. Kulminskaya A. (2021). Barriers to educa- tion success in students with special health capa- bilities. In: Proceedings of the 15th International Technology, Education and Development Confer- ence “INTED-2021” (March 8-9, 2021). Pp. 1829–1834. DOI: 10.21125/inted.2021.0409.</w:t>
      </w:r>
    </w:p>
    <w:p w:rsidR="008224E0" w:rsidRDefault="008224E0" w:rsidP="008224E0"/>
    <w:p w:rsidR="008224E0" w:rsidRDefault="008224E0" w:rsidP="008224E0">
      <w:r>
        <w:t>25. Barakovskikh K.N., Tretyakova N.V. (2020). Modern research on the state of inclusive educa- tion in secondary vocational and higher education, Modern problems of science and education. Surgery, no. 5, art. 20. DOI: 10.17513/spno.30119. EDN: RDABCD.</w:t>
      </w:r>
    </w:p>
    <w:p w:rsidR="00DA45C1" w:rsidRDefault="008224E0"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E0"/>
    <w:rsid w:val="00017B57"/>
    <w:rsid w:val="000706E4"/>
    <w:rsid w:val="00077F28"/>
    <w:rsid w:val="00275775"/>
    <w:rsid w:val="00422AC7"/>
    <w:rsid w:val="00520FDA"/>
    <w:rsid w:val="005A30F3"/>
    <w:rsid w:val="008224E0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79313-3F05-784A-94B9-76A326B5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5257</Characters>
  <Application>Microsoft Office Word</Application>
  <DocSecurity>0</DocSecurity>
  <Lines>146</Lines>
  <Paragraphs>83</Paragraphs>
  <ScaleCrop>false</ScaleCrop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2025-07-26T03:30:00Z</dcterms:created>
  <dcterms:modified xsi:type="dcterms:W3CDTF">2025-07-26T03:31:00Z</dcterms:modified>
</cp:coreProperties>
</file>