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ECD" w:rsidRPr="004F5ECD" w:rsidRDefault="004F5ECD" w:rsidP="004F5ECD">
      <w:pPr>
        <w:rPr>
          <w:lang w:val="en-US"/>
        </w:rPr>
      </w:pPr>
      <w:r w:rsidRPr="004F5ECD">
        <w:rPr>
          <w:lang w:val="en-US"/>
        </w:rPr>
        <w:t>REFERENCES</w:t>
      </w:r>
    </w:p>
    <w:p w:rsidR="004F5ECD" w:rsidRPr="004F5ECD" w:rsidRDefault="004F5ECD" w:rsidP="004F5ECD">
      <w:pPr>
        <w:rPr>
          <w:lang w:val="en-US"/>
        </w:rPr>
      </w:pPr>
    </w:p>
    <w:p w:rsidR="004F5ECD" w:rsidRPr="004F5ECD" w:rsidRDefault="004F5ECD" w:rsidP="004F5ECD">
      <w:pPr>
        <w:rPr>
          <w:lang w:val="en-US"/>
        </w:rPr>
      </w:pPr>
      <w:r w:rsidRPr="004F5ECD">
        <w:rPr>
          <w:lang w:val="en-US"/>
        </w:rPr>
        <w:t>1. Popov E.V., Semyachkov K.A., Simonova V.L. (2017). Intercountry analysis of factors of the in- dustrial clustering, Economics of Contemporary Russia, no. 1 (76), pp. 116–128. EDN: YLERZX.</w:t>
      </w:r>
    </w:p>
    <w:p w:rsidR="004F5ECD" w:rsidRPr="004F5ECD" w:rsidRDefault="004F5ECD" w:rsidP="004F5ECD">
      <w:pPr>
        <w:rPr>
          <w:lang w:val="en-US"/>
        </w:rPr>
      </w:pPr>
    </w:p>
    <w:p w:rsidR="004F5ECD" w:rsidRPr="004F5ECD" w:rsidRDefault="004F5ECD" w:rsidP="004F5ECD">
      <w:pPr>
        <w:rPr>
          <w:lang w:val="en-US"/>
        </w:rPr>
      </w:pPr>
      <w:r w:rsidRPr="004F5ECD">
        <w:rPr>
          <w:lang w:val="en-US"/>
        </w:rPr>
        <w:t>2. Sánchez-Gutiérrez J., Cabanelas P., Lampón J.F., González-Alvarado T.E. (2018). The im- pact on competitiveness of customer value creation through relationship capabilities and marketing innovation, Journal of Business &amp; Industrial Mar- keting, vol. 34, no. 3, pp. 618−627. DOI: 10.1108/ JBIM-03-2017-0081.</w:t>
      </w:r>
    </w:p>
    <w:p w:rsidR="004F5ECD" w:rsidRPr="004F5ECD" w:rsidRDefault="004F5ECD" w:rsidP="004F5ECD">
      <w:pPr>
        <w:rPr>
          <w:lang w:val="en-US"/>
        </w:rPr>
      </w:pPr>
    </w:p>
    <w:p w:rsidR="004F5ECD" w:rsidRDefault="004F5ECD" w:rsidP="004F5ECD">
      <w:r w:rsidRPr="004F5ECD">
        <w:rPr>
          <w:lang w:val="en-US"/>
        </w:rPr>
        <w:t xml:space="preserve">3. Izakova N.B., Kapustina L.M. (2019). A con- ceptual model of marketing management for a small industrial enterprise, Russian Journal of Economic Theory, vol. 16, no. 4, pp. 796–809. </w:t>
      </w:r>
      <w:r>
        <w:t>EDN: WYIPFB. DOI: 10.31063/2073-6517/2019.16-4.15.</w:t>
      </w:r>
    </w:p>
    <w:p w:rsidR="004F5ECD" w:rsidRDefault="004F5ECD" w:rsidP="004F5ECD"/>
    <w:p w:rsidR="004F5ECD" w:rsidRDefault="004F5ECD" w:rsidP="004F5ECD">
      <w:r>
        <w:t>4. Bagiev G.L. (2014). Formation of the concept of marketing spatial interaction, Corporate Manage- ment and Innovative Development of the Economics of the North: Bulletin of the Research Center for Cor- porate Law, Managementand Venture Investing of Syk- tyvkar State University, no. 1, pp. 3–14. EDN: SDBMLJ.</w:t>
      </w:r>
    </w:p>
    <w:p w:rsidR="004F5ECD" w:rsidRDefault="004F5ECD" w:rsidP="004F5ECD"/>
    <w:p w:rsidR="004F5ECD" w:rsidRDefault="004F5ECD" w:rsidP="004F5ECD">
      <w:r>
        <w:t>5. Schulz D.E., Tannenbaum S.I., Lauterborn R.F. (2004). New marketing paradigm. Integrated mar- keting communications. Moscow: INFRA-M. 232 p.</w:t>
      </w:r>
    </w:p>
    <w:p w:rsidR="004F5ECD" w:rsidRDefault="004F5ECD" w:rsidP="004F5ECD"/>
    <w:p w:rsidR="004F5ECD" w:rsidRDefault="004F5ECD" w:rsidP="004F5ECD">
      <w:r>
        <w:t>6. Kadge S., Khan U., Thange A., Mulla Sh. (2019). Sales and Invoice Management System with Anal- ysis of Customer Behaviour, International Journal of Computer Applications, vol. 136, no. 10, pp. 1–7. DOI: 10.5120/ijca2016908580.</w:t>
      </w:r>
    </w:p>
    <w:p w:rsidR="004F5ECD" w:rsidRDefault="004F5ECD" w:rsidP="004F5ECD"/>
    <w:p w:rsidR="004F5ECD" w:rsidRDefault="004F5ECD" w:rsidP="004F5ECD">
      <w:r>
        <w:t>7. Woon Kian Chong, Ka Lok Man, Mucheol Kim (2018). The impact of e-marketing orientation on performance in Asian SMEs: a B2B perspective, Enterprise Information Systems, vol. 12, no. 1,</w:t>
      </w:r>
    </w:p>
    <w:p w:rsidR="004F5ECD" w:rsidRDefault="004F5ECD" w:rsidP="004F5ECD"/>
    <w:p w:rsidR="004F5ECD" w:rsidRDefault="004F5ECD" w:rsidP="004F5ECD">
      <w:r>
        <w:t>pp. 4–18. DOI: 10.1080/17517575.2016.1177205.</w:t>
      </w:r>
    </w:p>
    <w:p w:rsidR="004F5ECD" w:rsidRDefault="004F5ECD" w:rsidP="004F5ECD"/>
    <w:p w:rsidR="004F5ECD" w:rsidRDefault="004F5ECD" w:rsidP="004F5ECD">
      <w:r>
        <w:t>8. Yuldasheva O.U., Pisareva E.V. (2017). Typol- ogy of marketing models. In: Proceedings of scien- tific articles of the Economic Forum “Economics in the Changing World” (April 24-28, 2017). Kazan: Publishing House of Kazan University. Pp. 141–144.</w:t>
      </w:r>
    </w:p>
    <w:p w:rsidR="004F5ECD" w:rsidRDefault="004F5ECD" w:rsidP="004F5ECD"/>
    <w:p w:rsidR="004F5ECD" w:rsidRDefault="004F5ECD" w:rsidP="004F5ECD">
      <w:r>
        <w:t>9. Sheth J.N., Parvatiyar A., Sinha M. (2015). The Conceptual Foundations of Relationship Mar- keting: Review and Synthesis, Journal of Economic Sociology, vol. 16, no. 2, pp. 119–149.</w:t>
      </w:r>
    </w:p>
    <w:p w:rsidR="004F5ECD" w:rsidRDefault="004F5ECD" w:rsidP="004F5ECD"/>
    <w:p w:rsidR="004F5ECD" w:rsidRDefault="004F5ECD" w:rsidP="004F5ECD">
      <w:r>
        <w:t>10. Tretyak O.A. (2013). Relational paradigm of modern marketing, Russian Management Jour- nal, vol. 11, no. 1, pp. 41–62. EDN: PWYJCH.</w:t>
      </w:r>
    </w:p>
    <w:p w:rsidR="004F5ECD" w:rsidRDefault="004F5ECD" w:rsidP="004F5ECD"/>
    <w:p w:rsidR="004F5ECD" w:rsidRDefault="004F5ECD" w:rsidP="004F5ECD">
      <w:r>
        <w:t>11. Möller K., Halinen A. (1999). Business re- lationships and networks: managerial challenge of network era, Industrial Marketing Management, vol. 28, no. 5, pp. 413−427. DOI: 10.1016/S0019-8501(99)00086-3.</w:t>
      </w:r>
    </w:p>
    <w:p w:rsidR="004F5ECD" w:rsidRDefault="004F5ECD" w:rsidP="004F5ECD"/>
    <w:p w:rsidR="004F5ECD" w:rsidRDefault="004F5ECD" w:rsidP="004F5ECD">
      <w:r>
        <w:t>12. Egan J. (2008). Relationship marketing: Ex- ploring relational strategies in marketing. Translated from English by E. I. Lalayan. 2nd ed. Moscow: UNITY-DANA. 375 p.</w:t>
      </w:r>
    </w:p>
    <w:p w:rsidR="004F5ECD" w:rsidRDefault="004F5ECD" w:rsidP="004F5ECD"/>
    <w:p w:rsidR="004F5ECD" w:rsidRDefault="004F5ECD" w:rsidP="004F5ECD">
      <w:r>
        <w:lastRenderedPageBreak/>
        <w:t>13. Orlova N.A. (2017). Advantages of using Internet marketing in the activities of small indus- trial enterprises. In: Proceedings of the 1st Inter- national Scientific and Practical Conference “Step to the future: artificial intelligence and digital econ- omy”. Moscow: State University of Management. Pp. 306–310.</w:t>
      </w:r>
    </w:p>
    <w:p w:rsidR="004F5ECD" w:rsidRDefault="004F5ECD" w:rsidP="004F5ECD"/>
    <w:p w:rsidR="004F5ECD" w:rsidRDefault="004F5ECD" w:rsidP="004F5ECD">
      <w:r>
        <w:t>14. Martynenko Yu.V. (2018). On the issue of using Internetmarketingtoolsatsmallenterprises, Financial Economics, no. 7, pp. 1339–1341. EDN: YUTDZJ.</w:t>
      </w:r>
    </w:p>
    <w:p w:rsidR="004F5ECD" w:rsidRDefault="004F5ECD" w:rsidP="004F5ECD"/>
    <w:p w:rsidR="004F5ECD" w:rsidRDefault="004F5ECD" w:rsidP="004F5ECD">
      <w:r>
        <w:t>15. Nguyen T.M., Le D., Quach S., Thaichon P., Ratten V. (2021). The Current Trends and Future Direction of Digital and Relationship Marketing: A Business Perspective. In Developing Digital Mar- keting. Emerald Publishing Limited.</w:t>
      </w:r>
    </w:p>
    <w:p w:rsidR="004F5ECD" w:rsidRDefault="004F5ECD" w:rsidP="004F5ECD"/>
    <w:p w:rsidR="004F5ECD" w:rsidRDefault="004F5ECD" w:rsidP="004F5ECD">
      <w:r>
        <w:t>16. Kotler P., Kartajaya H., Setiawan I. (2017). Marketing 4.0: Moving from Traditional to Digi- tal. Wiley india Pvt. Ltd; 1st edition. 208 p.</w:t>
      </w:r>
    </w:p>
    <w:p w:rsidR="004F5ECD" w:rsidRDefault="004F5ECD" w:rsidP="004F5ECD"/>
    <w:p w:rsidR="004F5ECD" w:rsidRDefault="004F5ECD" w:rsidP="004F5ECD">
      <w:r>
        <w:t>17. Kudryavtseva T.Yu., Kozhina K.S. (2021). Basic concepts of digitalization, Bulletin of the Academy of Knowledge, no. 44 (3), pp. 149–151. EDN: JKKPIS. DOI: 10.24412/2304-6139-2022-11228.</w:t>
      </w:r>
    </w:p>
    <w:p w:rsidR="004F5ECD" w:rsidRDefault="004F5ECD" w:rsidP="004F5ECD"/>
    <w:p w:rsidR="004F5ECD" w:rsidRDefault="004F5ECD" w:rsidP="004F5ECD">
      <w:r>
        <w:t>18. Popova O.I. (2021). Digital marketing as a factor in sustainable business development during the Pandemia. In: Proceedings of the IV International scientific and practical conference “Management and entrepreneurship in the paradigm of sustainable de- velopment”. Ekaterinburg, Pp. 167–170.</w:t>
      </w:r>
    </w:p>
    <w:p w:rsidR="004F5ECD" w:rsidRDefault="004F5ECD" w:rsidP="004F5ECD"/>
    <w:p w:rsidR="004F5ECD" w:rsidRDefault="004F5ECD" w:rsidP="004F5ECD">
      <w:r>
        <w:t>19. Mato-Santiso V., Rey-García M., Sanzo- Pérez M.J. (2021). Managing multi-stakeholder re- lationships in nonprofit organizations through mul- tiple channels: A systematic review and research agenda for enhancing stakeholder relationship marketing, Public Relations Review, vol. 47, no. 4, art. 102074. DOI: 10.1016/j.pubrev.2021.102074.</w:t>
      </w:r>
    </w:p>
    <w:p w:rsidR="004F5ECD" w:rsidRDefault="004F5ECD" w:rsidP="004F5ECD"/>
    <w:p w:rsidR="004F5ECD" w:rsidRDefault="004F5ECD" w:rsidP="004F5ECD">
      <w:r>
        <w:t>20. Das K., Mungra Y., Sharma A., Kumar S. (2022). Past, present and future of research in rela- tionship marketing-a machine learning perspective, Marketing Intelligence &amp; Planning, vol. 40, no. 6, pp. 693–709. DOI: 10.1108/MIP-11-2021-0393.</w:t>
      </w:r>
    </w:p>
    <w:p w:rsidR="004F5ECD" w:rsidRDefault="004F5ECD" w:rsidP="004F5ECD"/>
    <w:p w:rsidR="004F5ECD" w:rsidRDefault="004F5ECD" w:rsidP="004F5ECD">
      <w:r>
        <w:t>21. Papikyan M.A. (2019). Loyalty and customer satisfaction, Economics, no. 1, pp. 13–16. EDN:YVPPRB.</w:t>
      </w:r>
    </w:p>
    <w:p w:rsidR="004F5ECD" w:rsidRDefault="004F5ECD" w:rsidP="004F5ECD"/>
    <w:p w:rsidR="004F5ECD" w:rsidRDefault="004F5ECD" w:rsidP="004F5ECD">
      <w:r>
        <w:t>22. Serebrennikova A.I. (2016). On importance of loyalty for bank activities, Journal of the Ural State University of Economics, no. 6 (68), pp. 46–56. EDN: VIJJAM.</w:t>
      </w:r>
    </w:p>
    <w:p w:rsidR="004F5ECD" w:rsidRDefault="004F5ECD" w:rsidP="004F5ECD"/>
    <w:p w:rsidR="004F5ECD" w:rsidRDefault="004F5ECD" w:rsidP="004F5ECD">
      <w:r>
        <w:t>23. Karpova S.V. (2018). Modernbranding: Mono- graph. Moscow: Paleotip. 59 P.</w:t>
      </w:r>
    </w:p>
    <w:p w:rsidR="004F5ECD" w:rsidRDefault="004F5ECD" w:rsidP="004F5ECD"/>
    <w:p w:rsidR="004F5ECD" w:rsidRDefault="004F5ECD" w:rsidP="004F5ECD">
      <w:r>
        <w:t>24. Magerramova G.N. (2019). Consumer loyalty as a basis for a new marketing concept, Econ- omy and Business: Theory and Practice, no. 6-2,</w:t>
      </w:r>
    </w:p>
    <w:p w:rsidR="004F5ECD" w:rsidRDefault="004F5ECD" w:rsidP="004F5ECD">
      <w:r>
        <w:t>pp. 42–45. EDN: KTNMAQ. DOI: 10.24411/2411- 0450-2019-10856.</w:t>
      </w:r>
    </w:p>
    <w:p w:rsidR="004F5ECD" w:rsidRDefault="004F5ECD" w:rsidP="004F5ECD"/>
    <w:p w:rsidR="004F5ECD" w:rsidRDefault="004F5ECD" w:rsidP="004F5ECD">
      <w:r>
        <w:t>25. Cano L., Castro D., Vicente-Ramos W. (2021). Relationship marketing in customer loyalty of commercial galleries in times of COVID-19, Business: Theory and Practice, vol. 22, no. 2, pp. 426–435. DOI: 10.3846/btp.2021.14486.</w:t>
      </w:r>
    </w:p>
    <w:p w:rsidR="004F5ECD" w:rsidRDefault="004F5ECD" w:rsidP="004F5ECD"/>
    <w:p w:rsidR="004F5ECD" w:rsidRDefault="004F5ECD" w:rsidP="004F5ECD">
      <w:r>
        <w:lastRenderedPageBreak/>
        <w:t>26. Bitokhova D.A. (2020). Consumer loyalty: theoretical aspect, Scientific interdisciplinary research, no. 3-1, pp. 102–108.</w:t>
      </w:r>
    </w:p>
    <w:p w:rsidR="004F5ECD" w:rsidRDefault="004F5ECD" w:rsidP="004F5ECD"/>
    <w:p w:rsidR="004F5ECD" w:rsidRDefault="004F5ECD" w:rsidP="004F5ECD">
      <w:r>
        <w:t>27. Reichheld F., Darnell D., Burns M. (2022). The art and rewards of winning on purpose, Leader to Leader, vol. 104, pp. 39–44. DOI: 10.1002/ ltl.20634.</w:t>
      </w:r>
    </w:p>
    <w:p w:rsidR="004F5ECD" w:rsidRDefault="004F5ECD" w:rsidP="004F5ECD"/>
    <w:p w:rsidR="004F5ECD" w:rsidRDefault="004F5ECD" w:rsidP="004F5ECD">
      <w:r>
        <w:t>28. Parasuraman A., Zeithaml V.A., Berry L.L. (1985). A conceptual model of service quality and its implications for future research, Journal ofmarket- ing, vol. 49, no. 4, pp. 41–50. DOI: 10.2307/1251430.</w:t>
      </w:r>
    </w:p>
    <w:p w:rsidR="004F5ECD" w:rsidRDefault="004F5ECD" w:rsidP="004F5ECD"/>
    <w:p w:rsidR="004F5ECD" w:rsidRDefault="004F5ECD" w:rsidP="004F5ECD">
      <w:r>
        <w:t>29. Baumann C. (2005). Determinants of cus- tomer loyalty and share of wallet in retail banking, Journal of Financial Services Marketing, vol. 9, no. 3,</w:t>
      </w:r>
    </w:p>
    <w:p w:rsidR="004F5ECD" w:rsidRDefault="004F5ECD" w:rsidP="004F5ECD">
      <w:r>
        <w:t>pp. 231–248. DOI: 10.1057/palgrave.fsm.4770156.</w:t>
      </w:r>
    </w:p>
    <w:p w:rsidR="004F5ECD" w:rsidRDefault="004F5ECD" w:rsidP="004F5ECD"/>
    <w:p w:rsidR="004F5ECD" w:rsidRDefault="004F5ECD" w:rsidP="004F5ECD">
      <w:r>
        <w:t>30. Worthington S., Russel-Bennet R., Här- tel C. (2010). A tri-dimensional approach for auditing brand loyalty, Journal of Brand Manage- ment, vol. 17, no. 4, pp. 243–253. DOI: 10.1057/ bm.2009.24.</w:t>
      </w:r>
    </w:p>
    <w:p w:rsidR="00DA45C1" w:rsidRDefault="004F5ECD">
      <w:bookmarkStart w:id="0" w:name="_GoBack"/>
      <w:bookmarkEnd w:id="0"/>
    </w:p>
    <w:sectPr w:rsidR="00DA45C1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CD"/>
    <w:rsid w:val="00017B57"/>
    <w:rsid w:val="000706E4"/>
    <w:rsid w:val="00077F28"/>
    <w:rsid w:val="00275775"/>
    <w:rsid w:val="00422AC7"/>
    <w:rsid w:val="004F5ECD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2AE34-6FEE-C445-B4C2-3525C890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875</Words>
  <Characters>5339</Characters>
  <Application>Microsoft Office Word</Application>
  <DocSecurity>0</DocSecurity>
  <Lines>148</Lines>
  <Paragraphs>85</Paragraphs>
  <ScaleCrop>false</ScaleCrop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2025-07-26T03:26:00Z</dcterms:created>
  <dcterms:modified xsi:type="dcterms:W3CDTF">2025-07-26T03:26:00Z</dcterms:modified>
</cp:coreProperties>
</file>