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23828">
      <w:r>
        <w:t>Список источников</w:t>
      </w:r>
    </w:p>
    <w:p w:rsidR="00323828" w:rsidRPr="00323828" w:rsidRDefault="00323828" w:rsidP="00323828">
      <w:pPr>
        <w:rPr>
          <w:lang w:val="en-US"/>
        </w:rPr>
      </w:pPr>
      <w:r>
        <w:t>1. Сорокин П.А. Социальная мобильность. М</w:t>
      </w:r>
      <w:r w:rsidRPr="00323828">
        <w:rPr>
          <w:lang w:val="en-US"/>
        </w:rPr>
        <w:t xml:space="preserve">. : Academia LVS, 2005. 558 </w:t>
      </w:r>
      <w:r>
        <w:t>с</w:t>
      </w:r>
      <w:r w:rsidRPr="00323828">
        <w:rPr>
          <w:lang w:val="en-US"/>
        </w:rPr>
        <w:t>.</w:t>
      </w:r>
    </w:p>
    <w:p w:rsidR="00323828" w:rsidRPr="00323828" w:rsidRDefault="00323828" w:rsidP="00323828">
      <w:pPr>
        <w:rPr>
          <w:lang w:val="en-US"/>
        </w:rPr>
      </w:pPr>
    </w:p>
    <w:p w:rsidR="00323828" w:rsidRPr="00323828" w:rsidRDefault="00323828" w:rsidP="00323828">
      <w:pPr>
        <w:rPr>
          <w:lang w:val="en-US"/>
        </w:rPr>
      </w:pPr>
      <w:r w:rsidRPr="00323828">
        <w:rPr>
          <w:lang w:val="en-US"/>
        </w:rPr>
        <w:t>2. Lipset S.M., Bendix R. (1991). Social mobil- ity in industrial society. New Brunswick: Transac- tion Publishers. 309 p.</w:t>
      </w:r>
    </w:p>
    <w:p w:rsidR="00323828" w:rsidRPr="00323828" w:rsidRDefault="00323828" w:rsidP="00323828">
      <w:pPr>
        <w:rPr>
          <w:lang w:val="en-US"/>
        </w:rPr>
      </w:pPr>
    </w:p>
    <w:p w:rsidR="00323828" w:rsidRDefault="00323828" w:rsidP="00323828">
      <w:r w:rsidRPr="00323828">
        <w:rPr>
          <w:lang w:val="en-US"/>
        </w:rPr>
        <w:t xml:space="preserve">3. Savage M., Burrows R. (2007). The Coming Crisis of Empirical Sociology, Sociology, vol. 41, no. 5, pp. 885–889. </w:t>
      </w:r>
      <w:r>
        <w:t>DOI: 10.1177/0038038507080443. EDN: JPVNGP.</w:t>
      </w:r>
    </w:p>
    <w:p w:rsidR="00323828" w:rsidRDefault="00323828" w:rsidP="00323828"/>
    <w:p w:rsidR="00323828" w:rsidRDefault="00323828" w:rsidP="00323828">
      <w:r>
        <w:t>4. Социальная мобильность в усложняющемся обществе: объективные и субъективные аспекты : Монография / отв. ред. В. В. Семенова, М. Ф. Черныш, П. Е. Сушко. М. : ФНИСЦ РАН, 2019. 512 с.</w:t>
      </w:r>
    </w:p>
    <w:p w:rsidR="00323828" w:rsidRDefault="00323828" w:rsidP="00323828"/>
    <w:p w:rsidR="00323828" w:rsidRPr="00323828" w:rsidRDefault="00323828" w:rsidP="00323828">
      <w:pPr>
        <w:rPr>
          <w:lang w:val="en-US"/>
        </w:rPr>
      </w:pPr>
      <w:r>
        <w:t>5. Урри Дж. Мобильности / пер. с англ. А. В. Лазарева, вступ. статья Н. А. Харламова. М</w:t>
      </w:r>
      <w:r w:rsidRPr="00323828">
        <w:rPr>
          <w:lang w:val="en-US"/>
        </w:rPr>
        <w:t xml:space="preserve">. : </w:t>
      </w:r>
      <w:r>
        <w:t>Издательская</w:t>
      </w:r>
      <w:r w:rsidRPr="00323828">
        <w:rPr>
          <w:lang w:val="en-US"/>
        </w:rPr>
        <w:t xml:space="preserve"> </w:t>
      </w:r>
      <w:r>
        <w:t>и</w:t>
      </w:r>
      <w:r w:rsidRPr="00323828">
        <w:rPr>
          <w:lang w:val="en-US"/>
        </w:rPr>
        <w:t xml:space="preserve"> </w:t>
      </w:r>
      <w:r>
        <w:t>консалтинговая</w:t>
      </w:r>
      <w:r w:rsidRPr="00323828">
        <w:rPr>
          <w:lang w:val="en-US"/>
        </w:rPr>
        <w:t xml:space="preserve"> </w:t>
      </w:r>
      <w:r>
        <w:t>фирма</w:t>
      </w:r>
      <w:r w:rsidRPr="00323828">
        <w:rPr>
          <w:lang w:val="en-US"/>
        </w:rPr>
        <w:t xml:space="preserve"> «</w:t>
      </w:r>
      <w:r>
        <w:t>Праксис</w:t>
      </w:r>
      <w:r w:rsidRPr="00323828">
        <w:rPr>
          <w:lang w:val="en-US"/>
        </w:rPr>
        <w:t xml:space="preserve">», 2012. 576 </w:t>
      </w:r>
      <w:r>
        <w:t>с</w:t>
      </w:r>
      <w:r w:rsidRPr="00323828">
        <w:rPr>
          <w:lang w:val="en-US"/>
        </w:rPr>
        <w:t>.</w:t>
      </w:r>
    </w:p>
    <w:p w:rsidR="00323828" w:rsidRPr="00323828" w:rsidRDefault="00323828" w:rsidP="00323828">
      <w:pPr>
        <w:rPr>
          <w:lang w:val="en-US"/>
        </w:rPr>
      </w:pPr>
    </w:p>
    <w:p w:rsidR="00323828" w:rsidRDefault="00323828" w:rsidP="00323828">
      <w:r w:rsidRPr="00323828">
        <w:rPr>
          <w:lang w:val="en-US"/>
        </w:rPr>
        <w:t xml:space="preserve">6. Payne G. (1990). Social Mobility in Britain: A Contrary View. In: John. H. Goldthorpe: Consen- sus and Controversy. Ed. by Jon Clark, Celia Mod- gil, Sohan Modgil. </w:t>
      </w:r>
      <w:r>
        <w:t>London: Routledge. Pp. 88–117.</w:t>
      </w:r>
    </w:p>
    <w:p w:rsidR="00323828" w:rsidRDefault="00323828" w:rsidP="00323828"/>
    <w:p w:rsidR="00323828" w:rsidRDefault="00323828" w:rsidP="00323828">
      <w:r>
        <w:t>7. Крыштановская О.В. Анатомия российской элиты. М., 2005. 385 с. EDN: QOHFON.</w:t>
      </w:r>
    </w:p>
    <w:p w:rsidR="00323828" w:rsidRDefault="00323828" w:rsidP="00323828"/>
    <w:p w:rsidR="00323828" w:rsidRDefault="00323828" w:rsidP="00323828">
      <w:r>
        <w:t>8. Гаман-Голутвина О.В. Политические эли- ты России: вехи исторической эволюции. М. : Издательство «Политическая энциклопедия», 2006. 446 с. EDN: QOFXIN.</w:t>
      </w:r>
    </w:p>
    <w:p w:rsidR="00323828" w:rsidRDefault="00323828" w:rsidP="00323828"/>
    <w:p w:rsidR="00323828" w:rsidRDefault="00323828" w:rsidP="00323828">
      <w:r>
        <w:t>9. Быстрова А.С., Даугавет А.Б., Дука А.В., Колесник Н.В., Невский А.В., Тев Д.Б. Институционализация политической элиты: источники рекрутирования и карьера // Власть и элиты. 2019. Т. 6. № 2. С. 24–66. DOI: 10.31119/ pe.2019.6.2.2. EDN: GXPYDO.</w:t>
      </w:r>
    </w:p>
    <w:p w:rsidR="00323828" w:rsidRDefault="00323828" w:rsidP="00323828"/>
    <w:p w:rsidR="00323828" w:rsidRDefault="00323828" w:rsidP="00323828">
      <w:r>
        <w:t>10. Сельцер Д. Рекрутирование локальной административной элиты России: исходные данные для построения системно-динамической модели // PRO NUNC. Современные политические процессы. 2017. № 2. С. 27–32. EDN: LHKKNJ.</w:t>
      </w:r>
    </w:p>
    <w:p w:rsidR="00323828" w:rsidRDefault="00323828" w:rsidP="00323828"/>
    <w:p w:rsidR="00323828" w:rsidRDefault="00323828" w:rsidP="00323828">
      <w:r>
        <w:t>11. Покатов Д.В. Политическая элита российской провинции: особенности и практики современного рекрутинга // Российская провинция: опыт социологического осмысления / под ред. С. Г. Ивченкова. Саратов : Издательство Саратовского университета, 2022. 156 с.</w:t>
      </w:r>
    </w:p>
    <w:p w:rsidR="00323828" w:rsidRDefault="00323828" w:rsidP="00323828"/>
    <w:p w:rsidR="00323828" w:rsidRDefault="00323828" w:rsidP="00323828">
      <w:r>
        <w:t>12. Дука А.В. Новый нобилитет российских регионов // Власть и элиты. 2019. Т. 6. № 1. С. 169–191. DOI: 10.31119/pe.2019.6.1.8. EDN: WHWHAC.</w:t>
      </w:r>
    </w:p>
    <w:p w:rsidR="00323828" w:rsidRDefault="00323828" w:rsidP="00323828"/>
    <w:p w:rsidR="00323828" w:rsidRDefault="00323828" w:rsidP="00323828">
      <w:r>
        <w:t>13. Дука А.В. Мобильность и эндогенность региональных политико-административных элит // Власть и элиты. 2021. Т. 8. № 1. С. 66–99. DOI: 10.31119/pe.2021.8.1.3. EDN: YOPBVI.</w:t>
      </w:r>
    </w:p>
    <w:p w:rsidR="00323828" w:rsidRDefault="00323828" w:rsidP="00323828"/>
    <w:p w:rsidR="00323828" w:rsidRDefault="00323828" w:rsidP="00323828">
      <w:r>
        <w:t>14. Тев Д.Б. Члены Совета Федерации: карьера до вхождения в должность и после прекращения полномочий // Мир России. 2021. Т. 30. № 4. С. 53–78. DOI: 10.17323/1811-038X-2021-30-4-53-78. EDN: WCZZCP.</w:t>
      </w:r>
    </w:p>
    <w:p w:rsidR="00323828" w:rsidRDefault="00323828" w:rsidP="00323828"/>
    <w:p w:rsidR="00323828" w:rsidRDefault="00323828" w:rsidP="00323828">
      <w:r>
        <w:t>15. Политическая энциклопедия: в 2 т. Т. 2 / научн. ред. Г. Ю. Семигин. М. : Мысль, 1999. 701 с.</w:t>
      </w:r>
    </w:p>
    <w:p w:rsidR="00323828" w:rsidRDefault="00323828" w:rsidP="00323828"/>
    <w:p w:rsidR="00323828" w:rsidRDefault="00323828" w:rsidP="00323828">
      <w:r>
        <w:t>16. Парето В. Компендиум по общей социо- логии. М. : ГУ ВШЭ, 2008. 511 с. EDN: QOHUFH.</w:t>
      </w:r>
    </w:p>
    <w:p w:rsidR="00323828" w:rsidRDefault="00323828" w:rsidP="00323828"/>
    <w:p w:rsidR="00323828" w:rsidRDefault="00323828" w:rsidP="00323828">
      <w:r>
        <w:t>17. Ашин Г.К. Смена элит // Общественные науки и современность. 1995. № 1. С. 40–51.</w:t>
      </w:r>
    </w:p>
    <w:p w:rsidR="00323828" w:rsidRDefault="00323828" w:rsidP="00323828"/>
    <w:p w:rsidR="00323828" w:rsidRDefault="00323828" w:rsidP="00323828">
      <w:r>
        <w:t>18. Мохов В.П. Циркуляция элит: проблема критериев процесса // Власть и элиты. 2014. Т. 1. С. 8–18. EDN: XIEMQB.</w:t>
      </w:r>
    </w:p>
    <w:p w:rsidR="00323828" w:rsidRDefault="00323828" w:rsidP="00323828"/>
    <w:p w:rsidR="00323828" w:rsidRDefault="00323828" w:rsidP="00323828">
      <w:r>
        <w:t>19. Покатов Д.В. Интегрально-критический подход как направление социологического анализа политической элиты // Известия Саратовского университета. Новая серия. Серия: Социология. Политология. 2022. Т. 22. №. 3. С. 251–254. DOI: 10.18500/1818-9601-2022-22- 3-251-254. EDN: SGAYOD.</w:t>
      </w:r>
    </w:p>
    <w:p w:rsidR="00323828" w:rsidRDefault="00323828" w:rsidP="00323828"/>
    <w:p w:rsidR="00323828" w:rsidRDefault="00323828" w:rsidP="00323828">
      <w:r>
        <w:t>20. Моска Г. Правящий класс // Социологические исследования. 1994. № 10. С. 187–198.</w:t>
      </w:r>
    </w:p>
    <w:p w:rsidR="00323828" w:rsidRDefault="00323828" w:rsidP="00323828"/>
    <w:p w:rsidR="00323828" w:rsidRDefault="00323828" w:rsidP="00323828">
      <w:r>
        <w:t>21. Фонотов А.Г. Россия: от мобилизационного общества к инновационному. М. : БИНОМ. Лаборатория знаний, 2010. 431 с.</w:t>
      </w:r>
    </w:p>
    <w:p w:rsidR="00323828" w:rsidRDefault="00323828" w:rsidP="00323828"/>
    <w:p w:rsidR="00323828" w:rsidRDefault="00323828" w:rsidP="00323828">
      <w:r>
        <w:t>22. Быстрова А.С., Даугавет А.Б., Дука А.В., Колесник Н.В., Невский А.В., Тев Д.Б. Институционализация региональной административной элиты: бассейн рекрутирования и карьерные траектории // Власть и элиты. 2021. Т. 8. № 2. С. 21–54. DOI: 10.31119/pe.2021.8.2.2. EDN: NATXQO.</w:t>
      </w:r>
    </w:p>
    <w:p w:rsidR="00323828" w:rsidRDefault="00323828" w:rsidP="00323828"/>
    <w:p w:rsidR="00323828" w:rsidRPr="00323828" w:rsidRDefault="00323828" w:rsidP="00323828">
      <w:pPr>
        <w:rPr>
          <w:lang w:val="en-US"/>
        </w:rPr>
      </w:pPr>
      <w:r>
        <w:t xml:space="preserve">23. Волков С.В. Элитные группы в «массовом обществе». М. : Русский фонд содействия высшему образованию, 2021. </w:t>
      </w:r>
      <w:r w:rsidRPr="00323828">
        <w:rPr>
          <w:lang w:val="en-US"/>
        </w:rPr>
        <w:t xml:space="preserve">312 </w:t>
      </w:r>
      <w:r>
        <w:t>с</w:t>
      </w:r>
      <w:r w:rsidRPr="00323828">
        <w:rPr>
          <w:lang w:val="en-US"/>
        </w:rPr>
        <w:t>. EDN:BKGOTM.</w:t>
      </w:r>
    </w:p>
    <w:p w:rsidR="00323828" w:rsidRPr="00323828" w:rsidRDefault="00323828" w:rsidP="00323828">
      <w:pPr>
        <w:rPr>
          <w:lang w:val="en-US"/>
        </w:rPr>
      </w:pPr>
    </w:p>
    <w:p w:rsidR="00323828" w:rsidRDefault="00323828" w:rsidP="00323828">
      <w:r w:rsidRPr="00323828">
        <w:rPr>
          <w:lang w:val="en-US"/>
        </w:rPr>
        <w:t xml:space="preserve">24. Scott J. (1990). The Sociology of Elites. Vol. 1. The Study of Elites. Aldershot; Brookfield: Edward Elgar Publ. Pp. </w:t>
      </w:r>
      <w:r>
        <w:t>VIII–XIV.</w:t>
      </w:r>
    </w:p>
    <w:p w:rsidR="00323828" w:rsidRDefault="00323828" w:rsidP="00323828"/>
    <w:p w:rsidR="00323828" w:rsidRDefault="00323828" w:rsidP="00323828">
      <w:r>
        <w:t>25. Бердяев Н.А. Философия неравенства // Философия свободы. М. : АСТ, 2007. С. 551–568.</w:t>
      </w:r>
    </w:p>
    <w:p w:rsidR="00323828" w:rsidRDefault="00323828" w:rsidP="00323828"/>
    <w:p w:rsidR="00323828" w:rsidRDefault="00323828" w:rsidP="00323828">
      <w:r>
        <w:t>26. Покатов Д.В. Элитная мобильность в трансформирующемся обществе: особенности и социально-исторические практики // Социо- логия XXI века: традиции и инновации : Мате- риалы IV Научно-практической конференции «Дыльновские чтения». Саратов : Издательство «Саратовский источник», 2017. С. 112–116. EDN: ZAWFUR.</w:t>
      </w:r>
    </w:p>
    <w:p w:rsidR="00323828" w:rsidRDefault="00323828" w:rsidP="00323828"/>
    <w:p w:rsidR="00323828" w:rsidRDefault="00323828" w:rsidP="00323828">
      <w:r>
        <w:t>27. Палитай И.С., Матюсова А.И. Губернаторский корпус РФ: сравнительный анализ механизмов отбора и каналов рекрутирования</w:t>
      </w:r>
    </w:p>
    <w:p w:rsidR="00323828" w:rsidRDefault="00323828" w:rsidP="00323828"/>
    <w:p w:rsidR="00323828" w:rsidRDefault="00323828" w:rsidP="00323828">
      <w:r>
        <w:t>«новичков» и «старожилов» // Вестник Московского государственного областного университета. 2020. № 4. С. 114–130. DOI: 10.18384/2224-</w:t>
      </w:r>
    </w:p>
    <w:p w:rsidR="00323828" w:rsidRDefault="00323828" w:rsidP="00323828"/>
    <w:p w:rsidR="00323828" w:rsidRDefault="00323828" w:rsidP="00323828">
      <w:r>
        <w:t>0209-2020-4-1040. EDN: CCYEHQ.</w:t>
      </w:r>
    </w:p>
    <w:p w:rsidR="00323828" w:rsidRDefault="00323828" w:rsidP="00323828"/>
    <w:p w:rsidR="00323828" w:rsidRDefault="00323828" w:rsidP="00323828">
      <w:r>
        <w:t>28. Римский В. Л. Социальные факторы выстраивания политических карьер и неэффективности управления в регионах и муниципальных образованиях // Власть и элиты. 2014. Т. 1. С. 318–329. EDN: XIEMVV.</w:t>
      </w:r>
    </w:p>
    <w:p w:rsidR="00323828" w:rsidRDefault="00323828" w:rsidP="00323828">
      <w:bookmarkStart w:id="0" w:name="_GoBack"/>
      <w:bookmarkEnd w:id="0"/>
    </w:p>
    <w:sectPr w:rsidR="00323828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28"/>
    <w:rsid w:val="00017B57"/>
    <w:rsid w:val="000706E4"/>
    <w:rsid w:val="00077F28"/>
    <w:rsid w:val="00275775"/>
    <w:rsid w:val="00323828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638A"/>
  <w15:chartTrackingRefBased/>
  <w15:docId w15:val="{92700771-C871-204C-A47D-D688262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4014</Characters>
  <Application>Microsoft Office Word</Application>
  <DocSecurity>0</DocSecurity>
  <Lines>111</Lines>
  <Paragraphs>63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2025-07-26T03:03:00Z</dcterms:created>
  <dcterms:modified xsi:type="dcterms:W3CDTF">2025-07-26T03:04:00Z</dcterms:modified>
</cp:coreProperties>
</file>