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821" w:rsidRDefault="00350821" w:rsidP="00350821">
      <w:r>
        <w:t>REFERENCES</w:t>
      </w:r>
    </w:p>
    <w:p w:rsidR="00350821" w:rsidRDefault="00350821" w:rsidP="00350821"/>
    <w:p w:rsidR="00350821" w:rsidRDefault="00350821" w:rsidP="00350821">
      <w:r>
        <w:t>1. Balynskaya N.R., Koptyakova S.V., Mayoro‐ va T.V. (2019). Personnel appraisal as a tool for im‐ proving the efficiency of labor potential use at man‐ ufacturing enterprises, Management issues, no. 6 (61), pp. 209–222.</w:t>
      </w:r>
    </w:p>
    <w:p w:rsidR="00350821" w:rsidRDefault="00350821" w:rsidP="00350821"/>
    <w:p w:rsidR="00350821" w:rsidRDefault="00350821" w:rsidP="00350821">
      <w:r>
        <w:t>2. Balynskaya N.R., Zinovieva E.G. (2018). Ana‐ lysis of the development process of the personnel potential of the municipal enterprise Trust “Vodo‐ kanal”, Management issues, no. 1 (50), pp. 91–99.</w:t>
      </w:r>
    </w:p>
    <w:p w:rsidR="00350821" w:rsidRDefault="00350821" w:rsidP="00350821"/>
    <w:p w:rsidR="00350821" w:rsidRDefault="00350821" w:rsidP="00350821">
      <w:r>
        <w:t>3. Danilyuk E.V., Koptyakova S.V. (2020). Strate‐ gies for the innovative development of personnel management in modern economic conditions. In: Proceedings of the 1st All-Russian Scientific and Practical Conference “Scientific thought: Traditions and innovations”. Pp. 299–303.</w:t>
      </w:r>
    </w:p>
    <w:p w:rsidR="00350821" w:rsidRDefault="00350821" w:rsidP="00350821"/>
    <w:p w:rsidR="00350821" w:rsidRDefault="00350821" w:rsidP="00350821">
      <w:r>
        <w:t>4. Balynskaya N.R., Vitik S.V., Ritter I.V., Kop‐ tyakova S.V. (2014). Management of the personnel of the enterprise based on mechanisms for stimu‐ lating reproductive labor. Saint Petersburg: Info- da. 143 p.</w:t>
      </w:r>
    </w:p>
    <w:p w:rsidR="00350821" w:rsidRDefault="00350821" w:rsidP="00350821"/>
    <w:p w:rsidR="00350821" w:rsidRDefault="00350821" w:rsidP="00350821">
      <w:r>
        <w:t>5. Balynskaya N.P., Gafurova V.M., Vasilieva A.G. (2019). Labor resources of monofunctional cities in the context of the transformation crisis, Self- government, vol. 1, no. 3 (116), pp. 51–55.</w:t>
      </w:r>
    </w:p>
    <w:p w:rsidR="00350821" w:rsidRDefault="00350821" w:rsidP="00350821"/>
    <w:p w:rsidR="00350821" w:rsidRDefault="00350821" w:rsidP="00350821">
      <w:r>
        <w:t>6. Ponomareva I.K., Akifyev I.V. (2018). Domes‐ tic view on the motivation of managerial person‐ nel, Management Issues, no. 2 (32), pp. 147–152.</w:t>
      </w:r>
    </w:p>
    <w:p w:rsidR="00350821" w:rsidRDefault="00350821" w:rsidP="00350821"/>
    <w:p w:rsidR="00350821" w:rsidRDefault="00350821" w:rsidP="00350821">
      <w:r>
        <w:t>7. Skvortsova N.V., Rakhlis T.P., Savelyeva I.A. (2020). Economic Assessment of the Effectiveness of the Introduction of Industry 4.0 Technologies in the Activities of Industrial Enterprises, Advances in Economics, Business and Management Research, no. 156, p. 474.</w:t>
      </w:r>
    </w:p>
    <w:p w:rsidR="00350821" w:rsidRDefault="00350821" w:rsidP="00350821"/>
    <w:p w:rsidR="00350821" w:rsidRDefault="00350821" w:rsidP="00350821">
      <w:r>
        <w:t>8. Temnitsky A.L. (2021). Traditions and innov‐ ations in the labor culture of Russian workers, So‐ ciological studies, no. 4, pp. 61–73.</w:t>
      </w:r>
    </w:p>
    <w:p w:rsidR="00350821" w:rsidRDefault="00350821" w:rsidP="00350821"/>
    <w:p w:rsidR="00350821" w:rsidRDefault="00350821" w:rsidP="00350821">
      <w:r>
        <w:t>9. Okuneva T.V., Shestopalova O.N. (2021). Work culture of employees as a factor of corporate strat‐ egy implementation in transport enterprise management, Management Issues, no. 4, pp. 137–150. DOI: 10.22394/2304-3369-2021-4-137-150. URL:</w:t>
      </w:r>
    </w:p>
    <w:p w:rsidR="00350821" w:rsidRDefault="00350821" w:rsidP="00350821"/>
    <w:p w:rsidR="00350821" w:rsidRDefault="00350821" w:rsidP="00350821">
      <w:r>
        <w:t>https://journal-management.com/issue/2021/04/10.</w:t>
      </w:r>
    </w:p>
    <w:p w:rsidR="00350821" w:rsidRDefault="00350821" w:rsidP="00350821"/>
    <w:p w:rsidR="00350821" w:rsidRDefault="00350821" w:rsidP="00350821">
      <w:r>
        <w:t>10. Balynskaya N.R., Gafurova V.M., Pishchu‐ gina O.S., Nemtsev V.N. (2019). Indicators for as‐ sessing level of social pollution of labor market. In: The European Proceedings of Social &amp; Beha‐ vioural Sciences EpSBS “SCTCGM 2018 – Social and Cultural Transformations in the Context of Modern Globalism”. Pp. 157–163.</w:t>
      </w:r>
    </w:p>
    <w:p w:rsidR="00350821" w:rsidRDefault="00350821" w:rsidP="00350821"/>
    <w:p w:rsidR="00350821" w:rsidRDefault="00350821" w:rsidP="00350821">
      <w:r>
        <w:t>11. Gerasimov V.O., Sharafutdinov R.I., Kolma‐ kov V.V., Erzinkyan E.A., Adamenko A.A., Vasilye‐ va A.G. (2019). Control in the human capital man‐ agement system in the strategy of innovative de‐ velopment of a region, Entrepreneurship and Sus‐ tainability Issues, vol. 7, no. 2, pp. 1074–1088.</w:t>
      </w:r>
    </w:p>
    <w:p w:rsidR="00350821" w:rsidRDefault="00350821" w:rsidP="00350821"/>
    <w:p w:rsidR="00350821" w:rsidRDefault="00350821" w:rsidP="00350821">
      <w:r>
        <w:lastRenderedPageBreak/>
        <w:t>12. Vitik S.V., Koptyakova S.V., Balynskaya N.R. (2016). Methodology for assessing the efficiency of labor-related incentives at an enterprise, Internation‐ al Business Management, vol. 10, no. 4, pp. 408–415.</w:t>
      </w:r>
    </w:p>
    <w:p w:rsidR="00350821" w:rsidRDefault="00350821" w:rsidP="00350821"/>
    <w:p w:rsidR="00350821" w:rsidRDefault="00350821" w:rsidP="00350821">
      <w:r>
        <w:t>13. Koptyakova S.V. (2016). New approaches to the formation of a personnel management system in modern economic conditions. Monograph. Mag‐ nitogorsk: Publishing House of Magnitogorsk State Technical University named after G.I. Nosov. 119 p.</w:t>
      </w:r>
    </w:p>
    <w:p w:rsidR="00350821" w:rsidRDefault="00350821" w:rsidP="00350821"/>
    <w:p w:rsidR="00350821" w:rsidRDefault="00350821" w:rsidP="00350821">
      <w:r>
        <w:t>14. Koptyakova S.V., Zinovieva E.G., Shkur‐ ko N.S. (2019). Analysis of the personnel manage‐ ment system at the enterprise MMK-InformSer‐ vice LLC, Municipality: Economics and Manage‐ ment, no. 2 (27), pp. 47–56.</w:t>
      </w:r>
    </w:p>
    <w:p w:rsidR="00350821" w:rsidRDefault="00350821" w:rsidP="00350821"/>
    <w:p w:rsidR="00350821" w:rsidRDefault="00350821" w:rsidP="00350821">
      <w:r>
        <w:t>15. Shatalova N.I. (2018). The mechanisms of self-regulation and self-development of the employ‐ ee’s labor potential, Management Issues, no. 6 (55), pp. 135–141.</w:t>
      </w:r>
    </w:p>
    <w:p w:rsidR="00350821" w:rsidRDefault="00350821" w:rsidP="00350821"/>
    <w:p w:rsidR="00350821" w:rsidRDefault="00350821" w:rsidP="00350821">
      <w:r>
        <w:t>16. Gafurova V.M. (2019). The labor market and employment of the population of single-in‐ dustry towns, In: Proceedings of the XIII Interna‐ tional Conference “Russian regions in the focus of changes”. Pp. 113–116.</w:t>
      </w:r>
    </w:p>
    <w:p w:rsidR="00350821" w:rsidRDefault="00350821" w:rsidP="00350821"/>
    <w:p w:rsidR="00350821" w:rsidRDefault="00350821" w:rsidP="00350821">
      <w:r>
        <w:t>17. Balynskaya N.P., Kuznetsova N.V., Sinitsy‐ na O.N. (2015). Indicators of assessment of the per‐ sonnel potential of the enterprise, Management Is‐ sues, no. 2, pp. 127–138.</w:t>
      </w:r>
    </w:p>
    <w:p w:rsidR="00350821" w:rsidRDefault="00350821" w:rsidP="00350821"/>
    <w:p w:rsidR="00350821" w:rsidRDefault="00350821" w:rsidP="00350821">
      <w:r>
        <w:t>18. Skvortsova N.V., Rakhlis T.P. (2017). Tools for improving the efficiency of management deci‐ sions when attracting debt capital by industrial en‐ terprises, Economics and Entrepreneurship, vol. 88, no. 11, pp. 1000–1006.</w:t>
      </w:r>
    </w:p>
    <w:p w:rsidR="00350821" w:rsidRDefault="00350821" w:rsidP="00350821"/>
    <w:p w:rsidR="00350821" w:rsidRDefault="00350821" w:rsidP="00350821">
      <w:r>
        <w:t>19. Kolokoltsev V.M., Kozlova T.V., Zambrzhit‐ skaya E.S., Vdovin K.N. (2019). The internal control system in ferrous metallurgy corporations: prob‐ lems and development prospects, Ferrous metals, no. 12, p. 16.</w:t>
      </w:r>
    </w:p>
    <w:p w:rsidR="00350821" w:rsidRDefault="00350821" w:rsidP="00350821"/>
    <w:p w:rsidR="00350821" w:rsidRDefault="00350821" w:rsidP="00350821">
      <w:r>
        <w:t>20. Koptyakova S.V., Zinovieva E.G., Kostina N.N. (2020). Preparation of engineering and technical personnel in conditions of transformation of higher education, Economics and Entrepreneurship, no. 6 (119), pp. 1269–1275.</w:t>
      </w:r>
    </w:p>
    <w:p w:rsidR="00350821" w:rsidRDefault="00350821" w:rsidP="00350821"/>
    <w:p w:rsidR="00350821" w:rsidRDefault="00350821" w:rsidP="00350821">
      <w:r>
        <w:t>21. Mayorova T.V., Koptyakova S.V. (2019). Mo‐ tivation and involvement of personnel in the pro‐ cess of corporate training, Economics and Politics, no. 1 (13), pp. 34–37.</w:t>
      </w:r>
    </w:p>
    <w:p w:rsidR="00350821" w:rsidRDefault="00350821" w:rsidP="00350821"/>
    <w:p w:rsidR="00350821" w:rsidRDefault="00350821" w:rsidP="00350821">
      <w:r>
        <w:t>22. Turgel I.D. (2010). Russian labor market: trends and threats of development in the condi‐ tions of the economic crisis, National interests: pri‐ orities and security, vol. 6, no. 1 (58), pp. 49–61.</w:t>
      </w:r>
    </w:p>
    <w:p w:rsidR="00350821" w:rsidRDefault="00350821" w:rsidP="00350821"/>
    <w:p w:rsidR="00350821" w:rsidRDefault="00350821" w:rsidP="00350821">
      <w:r>
        <w:t>23. Rakhlis T., Koptyakova S. (2020). Forma‐ tion of Strategies for the Innovative Development of Industrial Enterprises in a Digital Environment On the Example of PJSC MMK. In: Proceedings of the XV International Conference “Russian Regions in the Focus of Changes” (ICRRFC 2020). Advances in Economics, Business and Management Research. Pp. 43–48. DOI: 10.2991/aebmr.k.210213.007.</w:t>
      </w:r>
    </w:p>
    <w:p w:rsidR="00350821" w:rsidRDefault="00350821" w:rsidP="00350821"/>
    <w:p w:rsidR="00350821" w:rsidRDefault="00350821" w:rsidP="00350821">
      <w:r>
        <w:lastRenderedPageBreak/>
        <w:t>24. Zambrzhitskaya E.S., Ivanova N.E., Pavlu‐ khina M.V. (2017). Personnel potential in the man‐ agement system and analysis of the effectiveness of the organization. Magnitogorsk: Publishing House of Magnitogorsk State Technical University named after G.I. Nosov. 57 p.</w:t>
      </w:r>
    </w:p>
    <w:p w:rsidR="00350821" w:rsidRDefault="00350821" w:rsidP="00350821"/>
    <w:p w:rsidR="00350821" w:rsidRDefault="00350821" w:rsidP="00350821">
      <w:r>
        <w:t>25. Kudernach D. (2020). Employee motivation strategy should be consistent, Ferrous metals, no. 2, pp. 56–72.</w:t>
      </w:r>
    </w:p>
    <w:p w:rsidR="00DA45C1" w:rsidRDefault="00350821">
      <w:bookmarkStart w:id="0" w:name="_GoBack"/>
      <w:bookmarkEnd w:id="0"/>
    </w:p>
    <w:sectPr w:rsidR="00DA45C1" w:rsidSect="00520FDA">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821"/>
    <w:rsid w:val="00017B57"/>
    <w:rsid w:val="000706E4"/>
    <w:rsid w:val="00077F28"/>
    <w:rsid w:val="00275775"/>
    <w:rsid w:val="00350821"/>
    <w:rsid w:val="00422AC7"/>
    <w:rsid w:val="00520FDA"/>
    <w:rsid w:val="005A30F3"/>
    <w:rsid w:val="00A63ADC"/>
    <w:rsid w:val="00B20582"/>
    <w:rsid w:val="00B42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BFC0F2-FDE8-6B48-856D-C59AD500D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08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790</Words>
  <Characters>4821</Characters>
  <Application>Microsoft Office Word</Application>
  <DocSecurity>0</DocSecurity>
  <Lines>133</Lines>
  <Paragraphs>76</Paragraphs>
  <ScaleCrop>false</ScaleCrop>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2025-07-25T17:47:00Z</dcterms:created>
  <dcterms:modified xsi:type="dcterms:W3CDTF">2025-07-25T17:47:00Z</dcterms:modified>
</cp:coreProperties>
</file>