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2D54" w14:textId="77777777" w:rsidR="0067524D" w:rsidRDefault="0067524D">
      <w:pPr>
        <w:rPr>
          <w:lang w:val="en-US"/>
        </w:rPr>
      </w:pPr>
      <w:r w:rsidRPr="0067524D">
        <w:rPr>
          <w:lang w:val="en-US"/>
        </w:rPr>
        <w:t xml:space="preserve">REFERENCES </w:t>
      </w:r>
    </w:p>
    <w:p w14:paraId="0F8DE792" w14:textId="77777777" w:rsidR="0067524D" w:rsidRDefault="0067524D">
      <w:pPr>
        <w:rPr>
          <w:lang w:val="en-US"/>
        </w:rPr>
      </w:pPr>
      <w:r w:rsidRPr="0067524D">
        <w:rPr>
          <w:lang w:val="en-US"/>
        </w:rPr>
        <w:t xml:space="preserve">1. RYAZANTSEV, S. V., &amp; MIRYAZOV, T. R. (2021). Demographic well-being: Theoretical approaches to definition and assessment methodology. DEMIS. Demographic Research, 1(4), 5–19. https://doi.org/ 10.19181/demis.2021.1.4.1. </w:t>
      </w:r>
    </w:p>
    <w:p w14:paraId="6E63BCAE" w14:textId="77777777" w:rsidR="0067524D" w:rsidRDefault="0067524D">
      <w:pPr>
        <w:rPr>
          <w:lang w:val="en-US"/>
        </w:rPr>
      </w:pPr>
      <w:r w:rsidRPr="0067524D">
        <w:rPr>
          <w:lang w:val="en-US"/>
        </w:rPr>
        <w:t>2. RYAZANTSEV, S. V., ROSTOVSKAYA, T. K., &amp; AR</w:t>
      </w:r>
      <w:r w:rsidRPr="0067524D">
        <w:rPr>
          <w:lang w:val="en-US"/>
        </w:rPr>
        <w:t xml:space="preserve">KHANGELSKY, V. N. (2022). Demographic well-being of Russia. National Demographic Report. Publishing and trading house “PERSPECTIVE”. https://doi. org/10.19181/monogr.978-5-88045-557-7. </w:t>
      </w:r>
    </w:p>
    <w:p w14:paraId="54193B43" w14:textId="19D4B100" w:rsidR="0067524D" w:rsidRDefault="0067524D">
      <w:pPr>
        <w:rPr>
          <w:lang w:val="en-US"/>
        </w:rPr>
      </w:pPr>
      <w:r w:rsidRPr="0067524D">
        <w:rPr>
          <w:lang w:val="en-US"/>
        </w:rPr>
        <w:t xml:space="preserve">3. SHUVALOVA, N. V., &amp; MUTALIMOVA, A. M. (2023). Some aspects of individual socialization and formation of value orientations of a modern student. Pedagogy and Educational Psychology, (2), 138–151. https:// doi.org/10.31862/2500-297X-2023-2-138-152. </w:t>
      </w:r>
    </w:p>
    <w:p w14:paraId="055E971B" w14:textId="0F971D07" w:rsidR="0067524D" w:rsidRDefault="0067524D">
      <w:pPr>
        <w:rPr>
          <w:lang w:val="en-US"/>
        </w:rPr>
      </w:pPr>
      <w:r w:rsidRPr="0067524D">
        <w:rPr>
          <w:lang w:val="en-US"/>
        </w:rPr>
        <w:t xml:space="preserve">4. SAKHARCHUK, E. S., KISELEVA, I. A., BAGRAMYAN, E. R., &amp; SAKHARCHUK, A. L. (2023). Axiology of education: Ideals and unifying values in social education of modern student youth. Education and Science Journal, 25(3), 67–96. https://doi.org/ 10.17853/1994-5639-2023-3-67-96. </w:t>
      </w:r>
    </w:p>
    <w:p w14:paraId="225233AD" w14:textId="7EEB7F3B" w:rsidR="0067524D" w:rsidRDefault="0067524D">
      <w:pPr>
        <w:rPr>
          <w:lang w:val="en-US"/>
        </w:rPr>
      </w:pPr>
      <w:r w:rsidRPr="0067524D">
        <w:rPr>
          <w:lang w:val="en-US"/>
        </w:rPr>
        <w:t xml:space="preserve">5. REUTOV, E. V., REUTOVA, M. N., &amp; SHAVYRINA, I. V. (2023). Life goals of youth and ways to achieve them (a survey in the south-western and southern regions of Russia). </w:t>
      </w:r>
      <w:proofErr w:type="spellStart"/>
      <w:r w:rsidRPr="0067524D">
        <w:rPr>
          <w:lang w:val="en-US"/>
        </w:rPr>
        <w:t>Sotsiologicheskie</w:t>
      </w:r>
      <w:proofErr w:type="spellEnd"/>
      <w:r w:rsidRPr="0067524D">
        <w:rPr>
          <w:lang w:val="en-US"/>
        </w:rPr>
        <w:t xml:space="preserve"> </w:t>
      </w:r>
      <w:proofErr w:type="spellStart"/>
      <w:r w:rsidRPr="0067524D">
        <w:rPr>
          <w:lang w:val="en-US"/>
        </w:rPr>
        <w:t>Issledovaniya</w:t>
      </w:r>
      <w:proofErr w:type="spellEnd"/>
      <w:r w:rsidRPr="0067524D">
        <w:rPr>
          <w:lang w:val="en-US"/>
        </w:rPr>
        <w:t xml:space="preserve">, (5), 97–107. </w:t>
      </w:r>
      <w:hyperlink r:id="rId4" w:history="1">
        <w:r w:rsidRPr="00E72CA6">
          <w:rPr>
            <w:rStyle w:val="a3"/>
            <w:lang w:val="en-US"/>
          </w:rPr>
          <w:t>https://doi.org/10.31857/S013216250023772-2</w:t>
        </w:r>
      </w:hyperlink>
      <w:r w:rsidRPr="0067524D">
        <w:rPr>
          <w:lang w:val="en-US"/>
        </w:rPr>
        <w:t xml:space="preserve">. </w:t>
      </w:r>
    </w:p>
    <w:p w14:paraId="63E66D16" w14:textId="77777777" w:rsidR="0067524D" w:rsidRDefault="0067524D">
      <w:pPr>
        <w:rPr>
          <w:lang w:val="en-US"/>
        </w:rPr>
      </w:pPr>
      <w:r w:rsidRPr="0067524D">
        <w:rPr>
          <w:lang w:val="en-US"/>
        </w:rPr>
        <w:t>6. ZABELINA, E. V. (2020). Psychological time and live values of students in the global society (the study of Japanese and Russians). Pedagogical Re</w:t>
      </w:r>
      <w:r w:rsidRPr="0067524D">
        <w:rPr>
          <w:lang w:val="en-US"/>
        </w:rPr>
        <w:t xml:space="preserve">view, (4), 180–187. https://doi.org/10.23951/2307- 6127-2020-4-180-187. </w:t>
      </w:r>
    </w:p>
    <w:p w14:paraId="3D9E914E" w14:textId="77777777" w:rsidR="0067524D" w:rsidRDefault="0067524D">
      <w:pPr>
        <w:rPr>
          <w:lang w:val="en-US"/>
        </w:rPr>
      </w:pPr>
      <w:r w:rsidRPr="0067524D">
        <w:rPr>
          <w:lang w:val="en-US"/>
        </w:rPr>
        <w:t xml:space="preserve">7. ZUBOK, YU. A., CHUPROV, V. I., LYUBUTOV, A. S., &amp; SOROKIN, O. V. (2021). Life positions in self-regulation of life activity of the youth. Bulletin of the Institute of Sociology, 12(3), 79–98. https://doi.org/ 10.19181/vis.2021.12.3.738. </w:t>
      </w:r>
    </w:p>
    <w:p w14:paraId="21A0EB3D" w14:textId="356D4FE3" w:rsidR="0067524D" w:rsidRDefault="0067524D">
      <w:pPr>
        <w:rPr>
          <w:lang w:val="en-US"/>
        </w:rPr>
      </w:pPr>
      <w:r w:rsidRPr="0067524D">
        <w:rPr>
          <w:lang w:val="en-US"/>
        </w:rPr>
        <w:t xml:space="preserve">8. KOKH, I. A., &amp; ORLOV, V. A. (2020). Values and professional identity of student-age population. Education and Science Journal, 22(2), 142–169. https:// doi.org/10.17853/1994-5639-2020-2-143-170. </w:t>
      </w:r>
    </w:p>
    <w:p w14:paraId="37CD391E" w14:textId="4AEEDEFC" w:rsidR="0067524D" w:rsidRDefault="0067524D">
      <w:pPr>
        <w:rPr>
          <w:lang w:val="en-US"/>
        </w:rPr>
      </w:pPr>
      <w:r w:rsidRPr="0067524D">
        <w:rPr>
          <w:lang w:val="en-US"/>
        </w:rPr>
        <w:t xml:space="preserve">9. LIMONTSEVA, G. V. (2018). Value orientations of modern student youth. Scientific Opinion, (4), 60–66. </w:t>
      </w:r>
      <w:hyperlink r:id="rId5" w:history="1">
        <w:r w:rsidRPr="00E72CA6">
          <w:rPr>
            <w:rStyle w:val="a3"/>
            <w:lang w:val="en-US"/>
          </w:rPr>
          <w:t>https://elibrary.ru/xnonyt</w:t>
        </w:r>
      </w:hyperlink>
      <w:r w:rsidRPr="0067524D">
        <w:rPr>
          <w:lang w:val="en-US"/>
        </w:rPr>
        <w:t xml:space="preserve">. </w:t>
      </w:r>
    </w:p>
    <w:p w14:paraId="05A99F22" w14:textId="324DB73D" w:rsidR="0067524D" w:rsidRDefault="0067524D">
      <w:pPr>
        <w:rPr>
          <w:lang w:val="en-US"/>
        </w:rPr>
      </w:pPr>
      <w:r w:rsidRPr="0067524D">
        <w:rPr>
          <w:lang w:val="en-US"/>
        </w:rPr>
        <w:t>10. MALOLETNEVA, I. V., ZHIRATKOVA, ZH. V., &amp; ELI</w:t>
      </w:r>
      <w:r w:rsidRPr="0067524D">
        <w:rPr>
          <w:lang w:val="en-US"/>
        </w:rPr>
        <w:t xml:space="preserve">AROVA, T. S. (2018). About values of learning youth. RMAT Bulletin, (2), 12–19. </w:t>
      </w:r>
      <w:hyperlink r:id="rId6" w:history="1">
        <w:r w:rsidRPr="00E72CA6">
          <w:rPr>
            <w:rStyle w:val="a3"/>
            <w:lang w:val="en-US"/>
          </w:rPr>
          <w:t>https://elibrary.ru/xyplxf</w:t>
        </w:r>
      </w:hyperlink>
      <w:r w:rsidRPr="0067524D">
        <w:rPr>
          <w:lang w:val="en-US"/>
        </w:rPr>
        <w:t xml:space="preserve">. </w:t>
      </w:r>
    </w:p>
    <w:p w14:paraId="42F4CB2C" w14:textId="361269FA" w:rsidR="0067524D" w:rsidRDefault="0067524D">
      <w:pPr>
        <w:rPr>
          <w:lang w:val="en-US"/>
        </w:rPr>
      </w:pPr>
      <w:r w:rsidRPr="0067524D">
        <w:rPr>
          <w:lang w:val="en-US"/>
        </w:rPr>
        <w:t xml:space="preserve">11. VISKOVA, T. A., &amp; MALYSHEV, K. B. (2022). Research of students’ value orientations at Vologda State University. Cherepovets State University Bulletin, (2), 128–137. https://doi.org/10.23859/1994- 0637-2022-2-107-10. </w:t>
      </w:r>
    </w:p>
    <w:p w14:paraId="16B88D72" w14:textId="77777777" w:rsidR="0067524D" w:rsidRDefault="0067524D">
      <w:pPr>
        <w:rPr>
          <w:lang w:val="en-US"/>
        </w:rPr>
      </w:pPr>
      <w:r w:rsidRPr="0067524D">
        <w:rPr>
          <w:lang w:val="en-US"/>
        </w:rPr>
        <w:t xml:space="preserve">12. VISHNEVSKY, YU. R., ZABOKRITSKAYA, L. D., &amp; KULMINSKAYA, A. V. (2021). Self-assessment of health by the Sverdlovsk region students: A monitoring study. Management Issues, (4), 123–135. https://doi. org/10.22394/2304-3369-2021-4-123-135. </w:t>
      </w:r>
    </w:p>
    <w:p w14:paraId="5054EA7D" w14:textId="25308652" w:rsidR="004D5686" w:rsidRDefault="0067524D">
      <w:pPr>
        <w:rPr>
          <w:lang w:val="en-US"/>
        </w:rPr>
      </w:pPr>
      <w:r w:rsidRPr="0067524D">
        <w:rPr>
          <w:lang w:val="en-US"/>
        </w:rPr>
        <w:t xml:space="preserve">13. VEPREVA, I. T., ITSKOVICH, T. V., &amp; MIKHAILOVA, O. A. (2023). The value system of today’s students: From family well-being to </w:t>
      </w:r>
      <w:proofErr w:type="spellStart"/>
      <w:r w:rsidRPr="0067524D">
        <w:rPr>
          <w:lang w:val="en-US"/>
        </w:rPr>
        <w:t>self-realisation</w:t>
      </w:r>
      <w:proofErr w:type="spellEnd"/>
      <w:r w:rsidRPr="0067524D">
        <w:rPr>
          <w:lang w:val="en-US"/>
        </w:rPr>
        <w:t xml:space="preserve">. Quaestio </w:t>
      </w:r>
      <w:proofErr w:type="spellStart"/>
      <w:r w:rsidRPr="0067524D">
        <w:rPr>
          <w:lang w:val="en-US"/>
        </w:rPr>
        <w:t>Rossica</w:t>
      </w:r>
      <w:proofErr w:type="spellEnd"/>
      <w:r w:rsidRPr="0067524D">
        <w:rPr>
          <w:lang w:val="en-US"/>
        </w:rPr>
        <w:t>, 11(1), 277–288. https://doi.org/10.15826/ qr.2023.1.789.</w:t>
      </w:r>
    </w:p>
    <w:p w14:paraId="755B7696" w14:textId="213B0071" w:rsidR="004D5686" w:rsidRDefault="0067524D">
      <w:pPr>
        <w:rPr>
          <w:lang w:val="en-US"/>
        </w:rPr>
      </w:pPr>
      <w:r w:rsidRPr="0067524D">
        <w:rPr>
          <w:lang w:val="en-US"/>
        </w:rPr>
        <w:t xml:space="preserve"> 14. KORSHUNOVA, S. A., &amp; LATIY, E. I. (2023). Value orientations of student youth in the digital age. Problems of Social and Humanitarian Sciences, (2),</w:t>
      </w:r>
      <w:r w:rsidR="004D5686" w:rsidRPr="004D5686">
        <w:rPr>
          <w:lang w:val="en-US"/>
        </w:rPr>
        <w:t xml:space="preserve"> </w:t>
      </w:r>
      <w:r w:rsidR="004D5686" w:rsidRPr="004D5686">
        <w:rPr>
          <w:lang w:val="en-US"/>
        </w:rPr>
        <w:t xml:space="preserve">127–132. </w:t>
      </w:r>
      <w:hyperlink r:id="rId7" w:history="1">
        <w:r w:rsidR="004D5686" w:rsidRPr="00E72CA6">
          <w:rPr>
            <w:rStyle w:val="a3"/>
            <w:lang w:val="en-US"/>
          </w:rPr>
          <w:t>https://elibrary.ru/htqizh</w:t>
        </w:r>
      </w:hyperlink>
      <w:r w:rsidR="004D5686" w:rsidRPr="004D5686">
        <w:rPr>
          <w:lang w:val="en-US"/>
        </w:rPr>
        <w:t>.</w:t>
      </w:r>
    </w:p>
    <w:p w14:paraId="6640B3DB" w14:textId="16CBD82A" w:rsidR="00230797" w:rsidRPr="004D5686" w:rsidRDefault="004D5686">
      <w:pPr>
        <w:rPr>
          <w:lang w:val="en-US"/>
        </w:rPr>
      </w:pPr>
      <w:r w:rsidRPr="004D5686">
        <w:rPr>
          <w:lang w:val="en-US"/>
        </w:rPr>
        <w:t xml:space="preserve"> 15. ASTRATOVA, G. V., IZMAILOV, A. M., SEMENOV, M. M., &amp; MITRO, M. S. (2023). Values and choice of educational services problems for student youth in the conditions of the economy digitalization (preliminary analysis). </w:t>
      </w:r>
      <w:r>
        <w:t xml:space="preserve">Bulletin </w:t>
      </w:r>
      <w:proofErr w:type="spellStart"/>
      <w:r>
        <w:t>of</w:t>
      </w:r>
      <w:proofErr w:type="spellEnd"/>
      <w:r>
        <w:t xml:space="preserve"> </w:t>
      </w:r>
      <w:proofErr w:type="spellStart"/>
      <w:r>
        <w:t>Eurasian</w:t>
      </w:r>
      <w:proofErr w:type="spellEnd"/>
      <w:r>
        <w:t xml:space="preserve"> Science, 15(3). </w:t>
      </w:r>
      <w:hyperlink r:id="rId8" w:history="1">
        <w:r w:rsidRPr="004D5686">
          <w:rPr>
            <w:rStyle w:val="a3"/>
            <w:lang w:val="en-US"/>
          </w:rPr>
          <w:t>https://elibrary.ru/mwpkmb</w:t>
        </w:r>
      </w:hyperlink>
    </w:p>
    <w:p w14:paraId="263A58E2" w14:textId="76578665" w:rsidR="00B25338" w:rsidRDefault="004D5686">
      <w:pPr>
        <w:rPr>
          <w:lang w:val="en-US"/>
        </w:rPr>
      </w:pPr>
      <w:r w:rsidRPr="004D5686">
        <w:rPr>
          <w:lang w:val="en-US"/>
        </w:rPr>
        <w:lastRenderedPageBreak/>
        <w:t xml:space="preserve">16. VISHNEVSKAYA, M. N., &amp; ANDREEVA, E. A. (2020). Study of life values of students of pedagogical higher education: </w:t>
      </w:r>
      <w:r>
        <w:t>С</w:t>
      </w:r>
      <w:proofErr w:type="spellStart"/>
      <w:r w:rsidRPr="004D5686">
        <w:rPr>
          <w:lang w:val="en-US"/>
        </w:rPr>
        <w:t>omparative</w:t>
      </w:r>
      <w:proofErr w:type="spellEnd"/>
      <w:r w:rsidRPr="004D5686">
        <w:rPr>
          <w:lang w:val="en-US"/>
        </w:rPr>
        <w:t xml:space="preserve"> analysis. Kazan Pedagogical Journal, (2), 261–267. </w:t>
      </w:r>
      <w:hyperlink r:id="rId9" w:history="1">
        <w:r w:rsidR="00B25338" w:rsidRPr="00E72CA6">
          <w:rPr>
            <w:rStyle w:val="a3"/>
            <w:lang w:val="en-US"/>
          </w:rPr>
          <w:t>https://elibrary.ru/bghhhv</w:t>
        </w:r>
      </w:hyperlink>
      <w:r w:rsidRPr="004D5686">
        <w:rPr>
          <w:lang w:val="en-US"/>
        </w:rPr>
        <w:t xml:space="preserve">. </w:t>
      </w:r>
    </w:p>
    <w:p w14:paraId="34D9DEEF" w14:textId="34E233EA" w:rsidR="00B25338" w:rsidRDefault="004D5686">
      <w:pPr>
        <w:rPr>
          <w:lang w:val="en-US"/>
        </w:rPr>
      </w:pPr>
      <w:r w:rsidRPr="004D5686">
        <w:rPr>
          <w:lang w:val="en-US"/>
        </w:rPr>
        <w:t xml:space="preserve">17. ROSTOVSKAYA, T. K., SHABUNOVA, A. A., &amp; KALACHIKOVA, O. N. (2023). Marriage and family conceptions of student youth: According to the </w:t>
      </w:r>
      <w:proofErr w:type="spellStart"/>
      <w:r w:rsidRPr="004D5686">
        <w:rPr>
          <w:lang w:val="en-US"/>
        </w:rPr>
        <w:t>resalts</w:t>
      </w:r>
      <w:proofErr w:type="spellEnd"/>
      <w:r w:rsidRPr="004D5686">
        <w:rPr>
          <w:lang w:val="en-US"/>
        </w:rPr>
        <w:t xml:space="preserve"> of the author’s study. Woman in Russian Society, (3), 31–42. </w:t>
      </w:r>
      <w:hyperlink r:id="rId10" w:history="1">
        <w:r w:rsidR="00B25338" w:rsidRPr="00E72CA6">
          <w:rPr>
            <w:rStyle w:val="a3"/>
            <w:lang w:val="en-US"/>
          </w:rPr>
          <w:t>https://doi.org/10.21064/WinRS.2023.3.3</w:t>
        </w:r>
      </w:hyperlink>
      <w:r w:rsidRPr="004D5686">
        <w:rPr>
          <w:lang w:val="en-US"/>
        </w:rPr>
        <w:t>.</w:t>
      </w:r>
    </w:p>
    <w:p w14:paraId="0B558F82" w14:textId="0C7F3D0D" w:rsidR="00B25338" w:rsidRDefault="004D5686">
      <w:pPr>
        <w:rPr>
          <w:lang w:val="en-US"/>
        </w:rPr>
      </w:pPr>
      <w:r w:rsidRPr="004D5686">
        <w:rPr>
          <w:lang w:val="en-US"/>
        </w:rPr>
        <w:t xml:space="preserve">18. ZYRYANOVA, M. A. (2022). Fertility in the Covid19 pandemic: Dynamics reasons. Management Issues, (5), 66–80. https://doi.org/10.22394/2304- 3369-2022-5-66-80. </w:t>
      </w:r>
    </w:p>
    <w:p w14:paraId="69AC31BD" w14:textId="77777777" w:rsidR="00B25338" w:rsidRDefault="004D5686">
      <w:pPr>
        <w:rPr>
          <w:lang w:val="en-US"/>
        </w:rPr>
      </w:pPr>
      <w:r w:rsidRPr="004D5686">
        <w:rPr>
          <w:lang w:val="en-US"/>
        </w:rPr>
        <w:t>19. POLENOVA, M. E., LAZURENKO, N. V., POD</w:t>
      </w:r>
      <w:r w:rsidRPr="004D5686">
        <w:rPr>
          <w:lang w:val="en-US"/>
        </w:rPr>
        <w:t xml:space="preserve">PORINOVA, N. N., &amp; KOROLEVA, K. YU. (2023). </w:t>
      </w:r>
      <w:proofErr w:type="spellStart"/>
      <w:r w:rsidRPr="004D5686">
        <w:rPr>
          <w:lang w:val="en-US"/>
        </w:rPr>
        <w:t>Matri</w:t>
      </w:r>
      <w:proofErr w:type="spellEnd"/>
      <w:r w:rsidRPr="004D5686">
        <w:rPr>
          <w:lang w:val="en-US"/>
        </w:rPr>
        <w:t>monial behavior of student youth in the context of social health studying (gender aspect). Problems of Social Hygiene, Public Health and History of Medicine, 31(S1), 765–773. https://doi.org/10.32687/0869- 866X-2023-31-s1-765-773.</w:t>
      </w:r>
    </w:p>
    <w:p w14:paraId="52F59F8E" w14:textId="2CE3E930" w:rsidR="00B25338" w:rsidRDefault="004D5686">
      <w:pPr>
        <w:rPr>
          <w:lang w:val="en-US"/>
        </w:rPr>
      </w:pPr>
      <w:r w:rsidRPr="004D5686">
        <w:rPr>
          <w:lang w:val="en-US"/>
        </w:rPr>
        <w:t xml:space="preserve">20. BLOKHINA, M. V., &amp; GRIGORIEV, L. G. (2023). Students’ family values: The experience of sociological research at the university (on the example of </w:t>
      </w:r>
      <w:proofErr w:type="spellStart"/>
      <w:r w:rsidRPr="004D5686">
        <w:rPr>
          <w:lang w:val="en-US"/>
        </w:rPr>
        <w:t>Tver</w:t>
      </w:r>
      <w:proofErr w:type="spellEnd"/>
      <w:r w:rsidRPr="004D5686">
        <w:rPr>
          <w:lang w:val="en-US"/>
        </w:rPr>
        <w:t xml:space="preserve"> State Technical University). In O. Yu. </w:t>
      </w:r>
      <w:proofErr w:type="spellStart"/>
      <w:r w:rsidRPr="004D5686">
        <w:rPr>
          <w:lang w:val="en-US"/>
        </w:rPr>
        <w:t>Ilyin</w:t>
      </w:r>
      <w:proofErr w:type="spellEnd"/>
      <w:r w:rsidRPr="004D5686">
        <w:rPr>
          <w:lang w:val="en-US"/>
        </w:rPr>
        <w:t xml:space="preserve"> (Ed.) Management Problems in Social, Humanitarian, Eco</w:t>
      </w:r>
      <w:r w:rsidRPr="004D5686">
        <w:rPr>
          <w:lang w:val="en-US"/>
        </w:rPr>
        <w:t xml:space="preserve">nomic and Technical Systems (pp. 9–12). </w:t>
      </w:r>
      <w:proofErr w:type="spellStart"/>
      <w:r w:rsidRPr="004D5686">
        <w:rPr>
          <w:lang w:val="en-US"/>
        </w:rPr>
        <w:t>Tver</w:t>
      </w:r>
      <w:proofErr w:type="spellEnd"/>
      <w:r w:rsidRPr="004D5686">
        <w:rPr>
          <w:lang w:val="en-US"/>
        </w:rPr>
        <w:t xml:space="preserve"> State Technical University. </w:t>
      </w:r>
      <w:hyperlink r:id="rId11" w:history="1">
        <w:r w:rsidR="00B25338" w:rsidRPr="00E72CA6">
          <w:rPr>
            <w:rStyle w:val="a3"/>
            <w:lang w:val="en-US"/>
          </w:rPr>
          <w:t>https://elibrary.ru/fwlzlo</w:t>
        </w:r>
      </w:hyperlink>
      <w:r w:rsidRPr="004D5686">
        <w:rPr>
          <w:lang w:val="en-US"/>
        </w:rPr>
        <w:t xml:space="preserve">. </w:t>
      </w:r>
    </w:p>
    <w:p w14:paraId="42BF12D4" w14:textId="4A0CD9CF" w:rsidR="00B25338" w:rsidRDefault="004D5686">
      <w:pPr>
        <w:rPr>
          <w:lang w:val="en-US"/>
        </w:rPr>
      </w:pPr>
      <w:r w:rsidRPr="004D5686">
        <w:rPr>
          <w:lang w:val="en-US"/>
        </w:rPr>
        <w:t xml:space="preserve">21. AIGUMOVA, Z. I. (2022). Family values of modern youth (the case study of pedagogical university students). Problems of Modern Education, (4), 41–55. </w:t>
      </w:r>
      <w:hyperlink r:id="rId12" w:history="1">
        <w:r w:rsidR="00B25338" w:rsidRPr="00E72CA6">
          <w:rPr>
            <w:rStyle w:val="a3"/>
            <w:lang w:val="en-US"/>
          </w:rPr>
          <w:t>https://doi.org/10.31862/2218-8711-2022-4-41-55</w:t>
        </w:r>
      </w:hyperlink>
      <w:r w:rsidRPr="004D5686">
        <w:rPr>
          <w:lang w:val="en-US"/>
        </w:rPr>
        <w:t xml:space="preserve">. </w:t>
      </w:r>
    </w:p>
    <w:p w14:paraId="5407C138" w14:textId="77777777" w:rsidR="00B25338" w:rsidRDefault="004D5686">
      <w:pPr>
        <w:rPr>
          <w:lang w:val="en-US"/>
        </w:rPr>
      </w:pPr>
      <w:r w:rsidRPr="004D5686">
        <w:rPr>
          <w:lang w:val="en-US"/>
        </w:rPr>
        <w:t>22. NESHATAEV, A. V., BLEDNOVA, N. D., &amp; BAGI</w:t>
      </w:r>
      <w:r w:rsidR="00B25338">
        <w:rPr>
          <w:lang w:val="en-US"/>
        </w:rPr>
        <w:t xml:space="preserve">ROVA </w:t>
      </w:r>
      <w:r w:rsidR="00B25338" w:rsidRPr="00B25338">
        <w:rPr>
          <w:lang w:val="en-US"/>
        </w:rPr>
        <w:t>2023). Delegating parental responsibilities on parental leave: Opportunities for transformation. Management Issues, (4), 54–67. https://doi. org/10.22394/2304-3369-2023-4-54-67.</w:t>
      </w:r>
    </w:p>
    <w:p w14:paraId="447A1FE0" w14:textId="38934C4D" w:rsidR="00B25338" w:rsidRDefault="00B25338">
      <w:pPr>
        <w:rPr>
          <w:lang w:val="en-US"/>
        </w:rPr>
      </w:pPr>
      <w:r w:rsidRPr="00B25338">
        <w:rPr>
          <w:lang w:val="en-US"/>
        </w:rPr>
        <w:t xml:space="preserve">23. LEVCHENKO, V. V., &amp; BAYANDINA, YA. O. (2023). Attitude to voluntary childlessness in modern Russian society. Bulletin of Perm National Research Polytechnic University. Social and Economic Sciences, (1), 131–141. https://doi.org/10.15593/2224-9354/ 2023.1.10. 24. INGLEHART, R., &amp; WELZEL, C. (2001). </w:t>
      </w:r>
      <w:proofErr w:type="spellStart"/>
      <w:r w:rsidRPr="00B25338">
        <w:rPr>
          <w:lang w:val="en-US"/>
        </w:rPr>
        <w:t>Modernzation</w:t>
      </w:r>
      <w:proofErr w:type="spellEnd"/>
      <w:r w:rsidRPr="00B25338">
        <w:rPr>
          <w:lang w:val="en-US"/>
        </w:rPr>
        <w:t xml:space="preserve">, Cultural Change, and Democracy: The Human Development Sequence. Cambridge University Press. </w:t>
      </w:r>
      <w:hyperlink r:id="rId13" w:history="1">
        <w:r w:rsidRPr="00E72CA6">
          <w:rPr>
            <w:rStyle w:val="a3"/>
            <w:lang w:val="en-US"/>
          </w:rPr>
          <w:t>https://doi.org/10.1017/cbo9780511790881</w:t>
        </w:r>
      </w:hyperlink>
      <w:r w:rsidRPr="00B25338">
        <w:rPr>
          <w:lang w:val="en-US"/>
        </w:rPr>
        <w:t>.</w:t>
      </w:r>
    </w:p>
    <w:p w14:paraId="635C850B" w14:textId="77777777" w:rsidR="00B25338" w:rsidRDefault="00B25338">
      <w:pPr>
        <w:rPr>
          <w:lang w:val="en-US"/>
        </w:rPr>
      </w:pPr>
      <w:r w:rsidRPr="00B25338">
        <w:rPr>
          <w:lang w:val="en-US"/>
        </w:rPr>
        <w:t xml:space="preserve"> 25. LESTHAEGHE, R. (2014). The second demo</w:t>
      </w:r>
      <w:r w:rsidRPr="00B25338">
        <w:rPr>
          <w:lang w:val="en-US"/>
        </w:rPr>
        <w:t>graphic transition: A concise overview of its development. Proceedings of the National Academy of Sciences, 111(51), 18112–18115. https://doi.org/ 10.1073/pnas.1420441111.</w:t>
      </w:r>
    </w:p>
    <w:p w14:paraId="48DB088D" w14:textId="15E3E889" w:rsidR="00B25338" w:rsidRDefault="00B25338">
      <w:pPr>
        <w:rPr>
          <w:lang w:val="en-US"/>
        </w:rPr>
      </w:pPr>
      <w:r w:rsidRPr="00B25338">
        <w:rPr>
          <w:lang w:val="en-US"/>
        </w:rPr>
        <w:t xml:space="preserve"> 26. WOOD, J., &amp; NEELS, K. (2019). Does mothers’ parental leave uptake stimulate continued employment and family formation? Evidence for Belgium. Social Sciences, 8(10), 292. https://doi.org/10.3390/ socsci8100292.</w:t>
      </w:r>
    </w:p>
    <w:p w14:paraId="23F809B7" w14:textId="77777777" w:rsidR="00B25338" w:rsidRDefault="00B25338">
      <w:pPr>
        <w:rPr>
          <w:lang w:val="en-US"/>
        </w:rPr>
      </w:pPr>
      <w:r w:rsidRPr="00B25338">
        <w:rPr>
          <w:lang w:val="en-US"/>
        </w:rPr>
        <w:t xml:space="preserve">27. LEBANO A., JAMIESON L. Childbearing in Italy and Spain: Postponement narratives // Population and Development Review. 2020. </w:t>
      </w:r>
      <w:r>
        <w:t>Т</w:t>
      </w:r>
      <w:r w:rsidRPr="00B25338">
        <w:rPr>
          <w:lang w:val="en-US"/>
        </w:rPr>
        <w:t xml:space="preserve">. 46, № 1. </w:t>
      </w:r>
      <w:r>
        <w:t>С</w:t>
      </w:r>
      <w:r w:rsidRPr="00B25338">
        <w:rPr>
          <w:lang w:val="en-US"/>
        </w:rPr>
        <w:t>. 121– 144. DOI 10.1111/padr.12313.</w:t>
      </w:r>
    </w:p>
    <w:p w14:paraId="0620DEDD" w14:textId="77777777" w:rsidR="00B25338" w:rsidRDefault="00B25338">
      <w:pPr>
        <w:rPr>
          <w:lang w:val="en-US"/>
        </w:rPr>
      </w:pPr>
      <w:r w:rsidRPr="00B25338">
        <w:rPr>
          <w:lang w:val="en-US"/>
        </w:rPr>
        <w:t>28. BROWN, S. L., MANNING, W. D., &amp; STYKES, J. B. (2015). Family structure and child well-being: Integrating family complexity. Journal of Marriage and Family, 77(1), 177–190. https://doi.org/10.1111/ jomf.12145.</w:t>
      </w:r>
    </w:p>
    <w:p w14:paraId="5AF5E374" w14:textId="7D9988C5" w:rsidR="004D5686" w:rsidRPr="004D5686" w:rsidRDefault="00B25338">
      <w:pPr>
        <w:rPr>
          <w:lang w:val="en-US"/>
        </w:rPr>
      </w:pPr>
      <w:r w:rsidRPr="00B25338">
        <w:rPr>
          <w:lang w:val="en-US"/>
        </w:rPr>
        <w:t>29. ERIKSSON, C., LARSSON, M., SKOOG SVANBERG, A., &amp; TYDÉN, T. (2013). Reflections on fertility and postponed parenthood-interviews with highly educated women and men without children in Sweden. Upsala Journal of Medical Sciences, 118(2), 122– 129. https://doi.org/10.3109/03009734.2012.762074.</w:t>
      </w:r>
    </w:p>
    <w:sectPr w:rsidR="004D5686" w:rsidRPr="004D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4D"/>
    <w:rsid w:val="00230797"/>
    <w:rsid w:val="004D5686"/>
    <w:rsid w:val="0067524D"/>
    <w:rsid w:val="00B2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8FE7"/>
  <w15:chartTrackingRefBased/>
  <w15:docId w15:val="{DE2C41C5-68CC-42A8-8FE7-8AF2312E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24D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mwpkmb" TargetMode="External"/><Relationship Id="rId13" Type="http://schemas.openxmlformats.org/officeDocument/2006/relationships/hyperlink" Target="https://doi.org/10.1017/cbo97805117908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ibrary.ru/htqizh" TargetMode="External"/><Relationship Id="rId12" Type="http://schemas.openxmlformats.org/officeDocument/2006/relationships/hyperlink" Target="https://doi.org/10.31862/2218-8711-2022-4-41-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brary.ru/xyplxf" TargetMode="External"/><Relationship Id="rId11" Type="http://schemas.openxmlformats.org/officeDocument/2006/relationships/hyperlink" Target="https://elibrary.ru/fwlzlo" TargetMode="External"/><Relationship Id="rId5" Type="http://schemas.openxmlformats.org/officeDocument/2006/relationships/hyperlink" Target="https://elibrary.ru/xnony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21064/WinRS.2023.3.3" TargetMode="External"/><Relationship Id="rId4" Type="http://schemas.openxmlformats.org/officeDocument/2006/relationships/hyperlink" Target="https://doi.org/10.31857/S013216250023772-2" TargetMode="External"/><Relationship Id="rId9" Type="http://schemas.openxmlformats.org/officeDocument/2006/relationships/hyperlink" Target="https://elibrary.ru/bghhh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1069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2025-07-11T11:21:00Z</dcterms:created>
  <dcterms:modified xsi:type="dcterms:W3CDTF">2025-07-11T11:31:00Z</dcterms:modified>
</cp:coreProperties>
</file>