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C33A4D">
      <w:r>
        <w:t>Список источников</w:t>
      </w:r>
    </w:p>
    <w:p w:rsidR="00C33A4D" w:rsidRDefault="00C33A4D" w:rsidP="00C33A4D">
      <w:r>
        <w:t>1. Ростовская Т. К., Кучмаева О. В., Золотарева О. А. Оценка социального благополучия семей в российских регионах: социологический анализ // Вестник Российского университета дружбы народов. Серия: Социология. 2021. Т. 21, № 4 (4). С. 805-824. DOI: 10.22363/2313-2272-2021-21-4-805-824 EDN: GCVGXE</w:t>
      </w:r>
    </w:p>
    <w:p w:rsidR="00C33A4D" w:rsidRDefault="00C33A4D" w:rsidP="00C33A4D"/>
    <w:p w:rsidR="00C33A4D" w:rsidRDefault="00C33A4D" w:rsidP="00C33A4D">
      <w:r>
        <w:t xml:space="preserve">2. Icardi, R., Gailey, N., Goujon, A., Natale, F., &amp; Ueffing, P. (2023). </w:t>
      </w:r>
      <w:r w:rsidRPr="00C33A4D">
        <w:rPr>
          <w:lang w:val="en-US"/>
        </w:rPr>
        <w:t xml:space="preserve">Global Demography Expert Survey </w:t>
      </w:r>
      <w:r>
        <w:t>оп</w:t>
      </w:r>
      <w:r w:rsidRPr="00C33A4D">
        <w:rPr>
          <w:lang w:val="en-US"/>
        </w:rPr>
        <w:t xml:space="preserve"> the Drivers and Consequences of Demographic Change. </w:t>
      </w:r>
      <w:r>
        <w:t>Publications Office of the European Union. DOI: 10.2760/139588</w:t>
      </w:r>
    </w:p>
    <w:p w:rsidR="00C33A4D" w:rsidRDefault="00C33A4D" w:rsidP="00C33A4D"/>
    <w:p w:rsidR="00C33A4D" w:rsidRDefault="00C33A4D" w:rsidP="00C33A4D">
      <w:r>
        <w:t>3. Антонов А. И. Современные демографические тенденции и аналитические прогнозы, проблемы семейно-демографической политики в социальном государстве // Вестник Московского университета. Серия 18. Социология и политология. 2010. № 4. С. 134-150. EDN: NCQBHZ</w:t>
      </w:r>
    </w:p>
    <w:p w:rsidR="00C33A4D" w:rsidRDefault="00C33A4D" w:rsidP="00C33A4D"/>
    <w:p w:rsidR="00C33A4D" w:rsidRDefault="00C33A4D" w:rsidP="00C33A4D">
      <w:r>
        <w:t>4. Елисеева И. И., Клупт М. А. Трансформация семьи в России и Китае: сравнительный анализ // Вопросы статистики. 2016. № 8. С. 53-65. EDN: WKOFFN</w:t>
      </w:r>
    </w:p>
    <w:p w:rsidR="00C33A4D" w:rsidRDefault="00C33A4D" w:rsidP="00C33A4D"/>
    <w:p w:rsidR="00C33A4D" w:rsidRDefault="00C33A4D" w:rsidP="00C33A4D">
      <w:r>
        <w:t>5. Калабихина И. Е., Кузнецова П. О. Неоднородность населения по числу рожденных детей: существует ли "порядковый переход"? // Мониторинг общественного мнения: экономические и социальные перемены. 2023. № 2. С. 57-81. DOI: 10.14515/monitoring.2023.2.2362 EDN: TROTMF</w:t>
      </w:r>
    </w:p>
    <w:p w:rsidR="00C33A4D" w:rsidRDefault="00C33A4D" w:rsidP="00C33A4D"/>
    <w:p w:rsidR="00C33A4D" w:rsidRDefault="00C33A4D" w:rsidP="00C33A4D">
      <w:r>
        <w:t>6. Ростовская Т. К., Кучмаева О. В., Васильева Е. Н. Институт многопоколенной семьи как резерв демографического развития России // ДЕМИС. Демографические исследования. 2023. Т. 3, № 4. С. 59-77. DOI: 10.19181/demis.2023.3.4.4 EDN: PNNQUG</w:t>
      </w:r>
    </w:p>
    <w:p w:rsidR="00C33A4D" w:rsidRDefault="00C33A4D" w:rsidP="00C33A4D"/>
    <w:p w:rsidR="00C33A4D" w:rsidRPr="00C33A4D" w:rsidRDefault="00C33A4D" w:rsidP="00C33A4D">
      <w:pPr>
        <w:rPr>
          <w:lang w:val="en-US"/>
        </w:rPr>
      </w:pPr>
      <w:r>
        <w:t xml:space="preserve">7. Синельников А. Б. Семья и брак: кризис или модернизация? // Социологический журнал. </w:t>
      </w:r>
      <w:r w:rsidRPr="00C33A4D">
        <w:rPr>
          <w:lang w:val="en-US"/>
        </w:rPr>
        <w:t xml:space="preserve">2018. </w:t>
      </w:r>
      <w:r>
        <w:t>Т</w:t>
      </w:r>
      <w:r w:rsidRPr="00C33A4D">
        <w:rPr>
          <w:lang w:val="en-US"/>
        </w:rPr>
        <w:t xml:space="preserve">. 24, № 1. </w:t>
      </w:r>
      <w:r>
        <w:t>С</w:t>
      </w:r>
      <w:r w:rsidRPr="00C33A4D">
        <w:rPr>
          <w:lang w:val="en-US"/>
        </w:rPr>
        <w:t>. 95-113. DOI: 10.19181/socjour.2018.24.1.5715 EDN: YTPUEV</w:t>
      </w:r>
    </w:p>
    <w:p w:rsidR="00C33A4D" w:rsidRPr="00C33A4D" w:rsidRDefault="00C33A4D" w:rsidP="00C33A4D">
      <w:pPr>
        <w:rPr>
          <w:lang w:val="en-US"/>
        </w:rPr>
      </w:pPr>
    </w:p>
    <w:p w:rsidR="00C33A4D" w:rsidRDefault="00C33A4D" w:rsidP="00C33A4D">
      <w:r w:rsidRPr="00C33A4D">
        <w:rPr>
          <w:lang w:val="en-US"/>
        </w:rPr>
        <w:t xml:space="preserve">8. Zubarevich, N. V. (2019). Poverty in Russian regions in 2000-2017: Factors and dynamics. </w:t>
      </w:r>
      <w:r>
        <w:t>Population and Economics, 3(1), 63-74. DOI: 10.3897/popecon.3.e35376 EDN: SXOTTO</w:t>
      </w:r>
    </w:p>
    <w:p w:rsidR="00C33A4D" w:rsidRDefault="00C33A4D" w:rsidP="00C33A4D"/>
    <w:p w:rsidR="00C33A4D" w:rsidRDefault="00C33A4D" w:rsidP="00C33A4D">
      <w:r>
        <w:t>9. Гурко Т. А. Благополучие детей в различных семейных структурах: обзор результатов зарубежных исследований // Вестник Нижегородского университета им. Н.И. Лобачевского. Серия: Социальные науки. 2021. № 1 (61). С. 45-53. DOI: 10.52452/18115942_2021_1_45 EDN: ZLKZEF</w:t>
      </w:r>
    </w:p>
    <w:p w:rsidR="00C33A4D" w:rsidRDefault="00C33A4D" w:rsidP="00C33A4D"/>
    <w:p w:rsidR="00C33A4D" w:rsidRDefault="00C33A4D" w:rsidP="00C33A4D">
      <w:r>
        <w:t>10. Гурко Т. А. Динамика показателей развития и благополучия подростков в различных типах семей // Социологические исследования. 2022. № 10. С. 107-116. DOI: 10.31857/S013216250021397-9 EDN: YKRCIF</w:t>
      </w:r>
    </w:p>
    <w:p w:rsidR="00C33A4D" w:rsidRDefault="00C33A4D" w:rsidP="00C33A4D"/>
    <w:p w:rsidR="00C33A4D" w:rsidRPr="00C33A4D" w:rsidRDefault="00C33A4D" w:rsidP="00C33A4D">
      <w:pPr>
        <w:rPr>
          <w:lang w:val="en-US"/>
        </w:rPr>
      </w:pPr>
      <w:r>
        <w:t xml:space="preserve">11. Нешатаев А. В., Бледнова Н. Д., Багирова А. П. Делегирование родительских функций в отпуске по уходу за ребёнком: возможности трансформации // Вопросы управления. </w:t>
      </w:r>
      <w:r w:rsidRPr="00C33A4D">
        <w:rPr>
          <w:lang w:val="en-US"/>
        </w:rPr>
        <w:t xml:space="preserve">2023. № 4 (83). </w:t>
      </w:r>
      <w:r>
        <w:t>С</w:t>
      </w:r>
      <w:r w:rsidRPr="00C33A4D">
        <w:rPr>
          <w:lang w:val="en-US"/>
        </w:rPr>
        <w:t>. 54-67. DOI: 10.22394/2304-3369-2023-4-54-67 EDN: YIRHEV</w:t>
      </w:r>
    </w:p>
    <w:p w:rsidR="00C33A4D" w:rsidRPr="00C33A4D" w:rsidRDefault="00C33A4D" w:rsidP="00C33A4D">
      <w:pPr>
        <w:rPr>
          <w:lang w:val="en-US"/>
        </w:rPr>
      </w:pPr>
    </w:p>
    <w:p w:rsidR="00C33A4D" w:rsidRPr="00C33A4D" w:rsidRDefault="00C33A4D" w:rsidP="00C33A4D">
      <w:pPr>
        <w:rPr>
          <w:lang w:val="en-US"/>
        </w:rPr>
      </w:pPr>
      <w:r w:rsidRPr="00C33A4D">
        <w:rPr>
          <w:lang w:val="en-US"/>
        </w:rPr>
        <w:t>12. Desai, S. (1995). When are children from large families disadvantaged? Evidence from cross-national analyses. A Journal of Demography, 49(2), 195-210. DOI: 10.1080/0032472031000148466</w:t>
      </w:r>
    </w:p>
    <w:p w:rsidR="00C33A4D" w:rsidRPr="00C33A4D" w:rsidRDefault="00C33A4D" w:rsidP="00C33A4D">
      <w:pPr>
        <w:rPr>
          <w:lang w:val="en-US"/>
        </w:rPr>
      </w:pPr>
    </w:p>
    <w:p w:rsidR="00C33A4D" w:rsidRPr="00C33A4D" w:rsidRDefault="00C33A4D" w:rsidP="00C33A4D">
      <w:pPr>
        <w:rPr>
          <w:lang w:val="en-US"/>
        </w:rPr>
      </w:pPr>
      <w:r w:rsidRPr="00C33A4D">
        <w:rPr>
          <w:lang w:val="en-US"/>
        </w:rPr>
        <w:t>13. Panova, R., Buber-Ennser, I., &amp; Bujard, M. (2023). How socio-cultural factors and opportunity costs shape the transition to a third child. Journal of Family Research, 35, 162-180. DOI: 10.20377/jfr-821</w:t>
      </w:r>
    </w:p>
    <w:p w:rsidR="00C33A4D" w:rsidRPr="00C33A4D" w:rsidRDefault="00C33A4D" w:rsidP="00C33A4D">
      <w:pPr>
        <w:rPr>
          <w:lang w:val="en-US"/>
        </w:rPr>
      </w:pPr>
    </w:p>
    <w:p w:rsidR="00C33A4D" w:rsidRPr="00C33A4D" w:rsidRDefault="00C33A4D" w:rsidP="00C33A4D">
      <w:pPr>
        <w:rPr>
          <w:lang w:val="en-US"/>
        </w:rPr>
      </w:pPr>
      <w:r w:rsidRPr="00C33A4D">
        <w:rPr>
          <w:lang w:val="en-US"/>
        </w:rPr>
        <w:t>14. Calhoun, C. A., &amp; Espenshade, T. J. (1988). Childbearing and Wives' Foregone Earnings. Population Studies, 42(1), 5-37. DOI: 10.1080/0032472031000143106</w:t>
      </w:r>
    </w:p>
    <w:p w:rsidR="00C33A4D" w:rsidRPr="00C33A4D" w:rsidRDefault="00C33A4D" w:rsidP="00C33A4D">
      <w:pPr>
        <w:rPr>
          <w:lang w:val="en-US"/>
        </w:rPr>
      </w:pPr>
    </w:p>
    <w:p w:rsidR="00C33A4D" w:rsidRPr="00C33A4D" w:rsidRDefault="00C33A4D" w:rsidP="00C33A4D">
      <w:pPr>
        <w:rPr>
          <w:lang w:val="en-US"/>
        </w:rPr>
      </w:pPr>
      <w:r w:rsidRPr="00C33A4D">
        <w:rPr>
          <w:lang w:val="en-US"/>
        </w:rPr>
        <w:t>15. Lai, Q., &amp; Thornton, A. (2015). The making of family values: Developmental idealism in Gansu, China. Social Science Research, 51, 174-188. DOI: 10.1016/j.ssresearch.2014.09.012</w:t>
      </w:r>
    </w:p>
    <w:p w:rsidR="00C33A4D" w:rsidRPr="00C33A4D" w:rsidRDefault="00C33A4D" w:rsidP="00C33A4D">
      <w:pPr>
        <w:rPr>
          <w:lang w:val="en-US"/>
        </w:rPr>
      </w:pPr>
    </w:p>
    <w:p w:rsidR="00C33A4D" w:rsidRPr="00C33A4D" w:rsidRDefault="00C33A4D" w:rsidP="00C33A4D">
      <w:pPr>
        <w:rPr>
          <w:lang w:val="en-US"/>
        </w:rPr>
      </w:pPr>
      <w:r w:rsidRPr="00C33A4D">
        <w:rPr>
          <w:lang w:val="en-US"/>
        </w:rPr>
        <w:t>16. Martin, M. A. (2012). Family structure and the intergenerational transmission of educational advantage. Social Science Research, 41(1), 33-47. DOI: 10.1016/j.ssresearch.2011.07.005</w:t>
      </w:r>
    </w:p>
    <w:p w:rsidR="00C33A4D" w:rsidRPr="00C33A4D" w:rsidRDefault="00C33A4D" w:rsidP="00C33A4D">
      <w:pPr>
        <w:rPr>
          <w:lang w:val="en-US"/>
        </w:rPr>
      </w:pPr>
    </w:p>
    <w:p w:rsidR="00C33A4D" w:rsidRPr="00C33A4D" w:rsidRDefault="00C33A4D" w:rsidP="00C33A4D">
      <w:pPr>
        <w:rPr>
          <w:lang w:val="en-US"/>
        </w:rPr>
      </w:pPr>
      <w:r w:rsidRPr="00C33A4D">
        <w:rPr>
          <w:lang w:val="en-US"/>
        </w:rPr>
        <w:t>17. Maxwell, C., &amp; Yemini, M. (2023). Global mobility and middle class families-parenting and education. In International Encyclopedia of Education (4th ed., pp. 302-307). Elsevier. DOI: 10.1016/b978-0-12-818630-5.01070-8</w:t>
      </w:r>
    </w:p>
    <w:p w:rsidR="00C33A4D" w:rsidRPr="00C33A4D" w:rsidRDefault="00C33A4D" w:rsidP="00C33A4D">
      <w:pPr>
        <w:rPr>
          <w:lang w:val="en-US"/>
        </w:rPr>
      </w:pPr>
    </w:p>
    <w:p w:rsidR="00C33A4D" w:rsidRPr="00C33A4D" w:rsidRDefault="00C33A4D" w:rsidP="00C33A4D">
      <w:pPr>
        <w:rPr>
          <w:lang w:val="en-US"/>
        </w:rPr>
      </w:pPr>
      <w:r w:rsidRPr="00C33A4D">
        <w:rPr>
          <w:lang w:val="en-US"/>
        </w:rPr>
        <w:t>18. Bernedo, I. M., Almeida, A., Byrne, S., González-Pasarín, L., Pećnik, N., Cruz, O., Uka, A., Skučienė, D., &amp; Šumskaitė, L. (2024). The use of evidence-based programmes in family support across Europe: A comparative survey study. Children and Youth Services Review, 158, Article 107455. DOI: 10.1016/j.childyouth.2024.107455</w:t>
      </w:r>
    </w:p>
    <w:p w:rsidR="00C33A4D" w:rsidRPr="00C33A4D" w:rsidRDefault="00C33A4D" w:rsidP="00C33A4D">
      <w:pPr>
        <w:rPr>
          <w:lang w:val="en-US"/>
        </w:rPr>
      </w:pPr>
    </w:p>
    <w:p w:rsidR="00C33A4D" w:rsidRDefault="00C33A4D" w:rsidP="00C33A4D">
      <w:r w:rsidRPr="00C33A4D">
        <w:rPr>
          <w:lang w:val="en-US"/>
        </w:rPr>
        <w:t xml:space="preserve">19. Bruckmayer, M., Picken, N., &amp; Barbara Janta, B. (2020). </w:t>
      </w:r>
      <w:r>
        <w:t>Developments in Child and Family Policy in the EU in 2019. European Platform for Investing in Children: third annual thematic report. October. Publications Office of the European Union. DOI: 10.2767/10833</w:t>
      </w:r>
    </w:p>
    <w:p w:rsidR="00C33A4D" w:rsidRDefault="00C33A4D" w:rsidP="00C33A4D"/>
    <w:p w:rsidR="00C33A4D" w:rsidRDefault="00C33A4D" w:rsidP="00C33A4D">
      <w:r>
        <w:t>20. Доброхлеб В. Г., Кондакова Н. А. Состояние и тенденции семейного потенциала современной России: региональный аспект // Проблемы развития территории. 2023. Т. 27, № 6. С. 178-190. DOI: 10.15838/ptd.2023.6.128.11 EDN: XPGGZW</w:t>
      </w:r>
    </w:p>
    <w:p w:rsidR="00C33A4D" w:rsidRDefault="00C33A4D" w:rsidP="00C33A4D"/>
    <w:p w:rsidR="00C33A4D" w:rsidRDefault="00C33A4D" w:rsidP="00C33A4D">
      <w:r>
        <w:t>21. Прокофьева Л. М., Корчагина И. И. Демографическая структура семей и домохозяйств в России, её динамика по данным переписей населения // Демографическое обозрение. 2023. Т. 10, № 2. С. 4-17. DOI: 10.17323/demreview.v10i2.17763 EDN: TDYEBV</w:t>
      </w:r>
    </w:p>
    <w:p w:rsidR="00C33A4D" w:rsidRDefault="00C33A4D" w:rsidP="00C33A4D"/>
    <w:p w:rsidR="00C33A4D" w:rsidRDefault="00C33A4D" w:rsidP="00C33A4D">
      <w:r>
        <w:t>22. Lee, J. (2019). Bonding and bridging social capital and their associations with self-evaluated community resilience: A comparative study of East Asia. Journal of Community &amp; Applied Social Psychology, 30(1), 31-44. DOI: 10.1002/casp.2420</w:t>
      </w:r>
    </w:p>
    <w:p w:rsidR="00C33A4D" w:rsidRDefault="00C33A4D" w:rsidP="00C33A4D"/>
    <w:p w:rsidR="00C33A4D" w:rsidRDefault="00C33A4D" w:rsidP="00C33A4D">
      <w:r>
        <w:t>23. Bergsvik, J., Cools, S., &amp; Hart, R. K. (2023). Explaining Residential Clustering of Large Families. European Journal of Population, 39(1), Article 13. DOI: 10.1007/s10680-023-09655-6</w:t>
      </w:r>
      <w:bookmarkStart w:id="0" w:name="_GoBack"/>
      <w:bookmarkEnd w:id="0"/>
    </w:p>
    <w:sectPr w:rsidR="00C33A4D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4D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C3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29A4C"/>
  <w15:chartTrackingRefBased/>
  <w15:docId w15:val="{2FE5CBCC-831E-6D46-AEA3-C0FA12F2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2025-07-17T17:07:00Z</dcterms:created>
  <dcterms:modified xsi:type="dcterms:W3CDTF">2025-07-17T17:08:00Z</dcterms:modified>
</cp:coreProperties>
</file>