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590382">
      <w:r>
        <w:t>Список источников</w:t>
      </w:r>
    </w:p>
    <w:p w:rsidR="00590382" w:rsidRDefault="00590382" w:rsidP="00590382">
      <w:r>
        <w:t>1. Кочиева А.К., Далакова А.Н.(2019). Особенности развития онлайн-торговли в России // Экономика устойчивого развития. № 2 (38). с. 54-57.</w:t>
      </w:r>
    </w:p>
    <w:p w:rsidR="00590382" w:rsidRDefault="00590382" w:rsidP="00590382"/>
    <w:p w:rsidR="00590382" w:rsidRDefault="00590382" w:rsidP="00590382">
      <w:r>
        <w:t>2. Логинов М.П., Усова Н.В.(2020). Развитие онлайн-торговли на рынке цифровых услуг в условиях кризиса // В сборнике: Социально-экономическое развитие организаций и регионов в условиях цифровизации экономики. Матери‐ алы докладов Международной научно-практической конференции. Витебск, с. 205-209.</w:t>
      </w:r>
    </w:p>
    <w:p w:rsidR="00590382" w:rsidRDefault="00590382" w:rsidP="00590382"/>
    <w:p w:rsidR="00590382" w:rsidRDefault="00590382" w:rsidP="00590382">
      <w:r>
        <w:t>3. Николаева М.А., Камолова Д.С.(2017). Сравнительная характеристика электронной и традиционной розничной торговли // Торгово-экономический журнал. Т. 4. № 2. с. 81-90.</w:t>
      </w:r>
    </w:p>
    <w:p w:rsidR="00590382" w:rsidRDefault="00590382" w:rsidP="00590382"/>
    <w:p w:rsidR="00590382" w:rsidRDefault="00590382" w:rsidP="00590382">
      <w:r>
        <w:t>4. Первушина А.В.(2019). Институциональная среда развития российского рынка e-com‐ merce // Вестник Гуманитарного университета. № 3 (26). с. 6-11.</w:t>
      </w:r>
    </w:p>
    <w:p w:rsidR="00590382" w:rsidRDefault="00590382" w:rsidP="00590382"/>
    <w:p w:rsidR="00590382" w:rsidRDefault="00590382" w:rsidP="00590382">
      <w:r>
        <w:t>5. Петриченко О.В., Тимофеенко М. А.(2018). Перспективы развития электронной коммерции в России // Синергия Наук. № 19. с. 48-53.</w:t>
      </w:r>
    </w:p>
    <w:p w:rsidR="00590382" w:rsidRDefault="00590382" w:rsidP="00590382"/>
    <w:p w:rsidR="00590382" w:rsidRDefault="00590382" w:rsidP="00590382">
      <w:r>
        <w:t>6. Пиле Я.Э.(2019). Цифровая экономика: точки роста интернет-торговли // Экономика: вчера, сегодня, завтра. Т. 9. № 2А. с. 126-135.</w:t>
      </w:r>
    </w:p>
    <w:p w:rsidR="00590382" w:rsidRDefault="00590382" w:rsidP="00590382"/>
    <w:p w:rsidR="00590382" w:rsidRDefault="00590382" w:rsidP="00590382">
      <w:r>
        <w:t>7. Скворцова Н. А., Ченцова К.Г. (2020). Развитие системы электронной коммерции торговых компаний //Научные Записки ОрелГИЭТ.</w:t>
      </w:r>
    </w:p>
    <w:p w:rsidR="00590382" w:rsidRDefault="00590382" w:rsidP="00590382"/>
    <w:p w:rsidR="00590382" w:rsidRDefault="00590382" w:rsidP="00590382">
      <w:r>
        <w:t>№ 1 (33). с. 20-24.</w:t>
      </w:r>
    </w:p>
    <w:p w:rsidR="00590382" w:rsidRDefault="00590382" w:rsidP="00590382"/>
    <w:p w:rsidR="00590382" w:rsidRDefault="00590382" w:rsidP="00590382">
      <w:r>
        <w:t>8. Усова Н.В., Логинов М.П.(2020).Формирование и развитие потенциала рынка цифровых услуг // e-FORUM № 2(11).</w:t>
      </w:r>
    </w:p>
    <w:p w:rsidR="00590382" w:rsidRDefault="00590382" w:rsidP="00590382"/>
    <w:p w:rsidR="00590382" w:rsidRDefault="00590382" w:rsidP="00590382">
      <w:r>
        <w:t>9. Цуканова О.А., Серикова А.А., Торосян Е.К. (2019). Анализ тенденций развития рынка В2С электронной коммерции //Журнал правовых и экономических исследований. № 4. С. 42-45.</w:t>
      </w:r>
    </w:p>
    <w:p w:rsidR="00590382" w:rsidRDefault="00590382" w:rsidP="00590382"/>
    <w:p w:rsidR="00590382" w:rsidRDefault="00590382" w:rsidP="00590382">
      <w:r>
        <w:t>10. Чеклаукова Е.Л., Казаков А.Р. (2019). Электронная коммерция в России //Вестник Ангарского государственного технического университета. № 13. с. 274-280.</w:t>
      </w:r>
    </w:p>
    <w:p w:rsidR="00590382" w:rsidRDefault="00590382" w:rsidP="00590382"/>
    <w:p w:rsidR="00590382" w:rsidRDefault="00590382" w:rsidP="00590382">
      <w:r>
        <w:t>11. Мыслякова Ю.Г., Шамова Е. А., Матушкина Н.А., Захарова В.В., Логинов М.П., Усова Н.В.; отв. ред. Ю.Г. Мыслякова (2020). Экономическая генетика регионов: коды наследственности и индустриальное развитие // Екатеринбург: Институт экономики УрО РАН: ИЗДАТЕЛЬСТВО АМБ,– 244 с.</w:t>
      </w:r>
    </w:p>
    <w:p w:rsidR="00590382" w:rsidRDefault="00590382" w:rsidP="00590382"/>
    <w:p w:rsidR="00590382" w:rsidRPr="00590382" w:rsidRDefault="00590382" w:rsidP="00590382">
      <w:pPr>
        <w:rPr>
          <w:lang w:val="en-US"/>
        </w:rPr>
      </w:pPr>
      <w:r w:rsidRPr="00590382">
        <w:rPr>
          <w:lang w:val="en-US"/>
        </w:rPr>
        <w:t>12. Gevorgyan L.(2017). Big data in e-commerce. Science Bulletin of Odessa National Economic Uni‐ versity. 6 (248). pp. 25-32.</w:t>
      </w:r>
    </w:p>
    <w:p w:rsidR="00590382" w:rsidRPr="00590382" w:rsidRDefault="00590382" w:rsidP="00590382">
      <w:pPr>
        <w:rPr>
          <w:lang w:val="en-US"/>
        </w:rPr>
      </w:pPr>
    </w:p>
    <w:p w:rsidR="00590382" w:rsidRPr="00590382" w:rsidRDefault="00590382" w:rsidP="00590382">
      <w:pPr>
        <w:rPr>
          <w:lang w:val="en-US"/>
        </w:rPr>
      </w:pPr>
      <w:r w:rsidRPr="00590382">
        <w:rPr>
          <w:lang w:val="en-US"/>
        </w:rPr>
        <w:t>13. Loginov M., Usova N., Nedorostkova E. (2020a). Developing digital retail services as a tool of en‐ suring consumer market sustainable development in the Sverdlovsk region. XVI International Scien‐ tific and Practical Conference «State. Politics. So‐ ciety» (Ekaterinburg, November 25-28, 2020) Eka‐ terinburg: Ural Institute of Management - Branch of RANEPA.</w:t>
      </w:r>
    </w:p>
    <w:p w:rsidR="00590382" w:rsidRPr="00590382" w:rsidRDefault="00590382" w:rsidP="00590382">
      <w:pPr>
        <w:rPr>
          <w:lang w:val="en-US"/>
        </w:rPr>
      </w:pPr>
    </w:p>
    <w:p w:rsidR="00590382" w:rsidRDefault="00590382" w:rsidP="00590382">
      <w:r w:rsidRPr="00590382">
        <w:rPr>
          <w:lang w:val="en-US"/>
        </w:rPr>
        <w:lastRenderedPageBreak/>
        <w:t xml:space="preserve">14. Loginov M., Usova N., Nedorostkova E. (2020b). The impact of the COVID-19 coronavirus pandemic on the national digital services market develop‐ ment (exemplified by the digital commerce seg‐ ment).Proceedings of the Research Technologies of Pandemic Coronavirus Impact (RTCOV 2020) (Eka‐ terinburg, October 15-16, 2020) / ed. by N. Usova: Atlantis Press, pp. 161-164. </w:t>
      </w:r>
      <w:r>
        <w:t>(Advances in Econom‐ ics, Business and Management Research, vol. 486).</w:t>
      </w:r>
    </w:p>
    <w:p w:rsidR="00590382" w:rsidRDefault="00590382" w:rsidP="00590382">
      <w:bookmarkStart w:id="0" w:name="_GoBack"/>
      <w:bookmarkEnd w:id="0"/>
    </w:p>
    <w:sectPr w:rsidR="00590382"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2"/>
    <w:rsid w:val="00017B57"/>
    <w:rsid w:val="000706E4"/>
    <w:rsid w:val="00077F28"/>
    <w:rsid w:val="00275775"/>
    <w:rsid w:val="00422AC7"/>
    <w:rsid w:val="00520FDA"/>
    <w:rsid w:val="00590382"/>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BAE3"/>
  <w15:chartTrackingRefBased/>
  <w15:docId w15:val="{59533FCA-E21B-E64D-B255-344D3FFF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2444</Characters>
  <Application>Microsoft Office Word</Application>
  <DocSecurity>0</DocSecurity>
  <Lines>67</Lines>
  <Paragraphs>38</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2025-07-25T15:21:00Z</dcterms:created>
  <dcterms:modified xsi:type="dcterms:W3CDTF">2025-07-25T15:22:00Z</dcterms:modified>
</cp:coreProperties>
</file>