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B51" w:rsidRPr="00BA0B51" w:rsidRDefault="00BA0B51" w:rsidP="00BA0B51">
      <w:pPr>
        <w:rPr>
          <w:lang w:val="en-US"/>
        </w:rPr>
      </w:pPr>
      <w:r w:rsidRPr="00BA0B51">
        <w:rPr>
          <w:lang w:val="en-US"/>
        </w:rPr>
        <w:t>REFERENCES</w:t>
      </w:r>
    </w:p>
    <w:p w:rsidR="00BA0B51" w:rsidRPr="00BA0B51" w:rsidRDefault="00BA0B51" w:rsidP="00BA0B51">
      <w:pPr>
        <w:rPr>
          <w:lang w:val="en-US"/>
        </w:rPr>
      </w:pPr>
    </w:p>
    <w:p w:rsidR="00BA0B51" w:rsidRPr="00BA0B51" w:rsidRDefault="00BA0B51" w:rsidP="00BA0B51">
      <w:pPr>
        <w:rPr>
          <w:lang w:val="en-US"/>
        </w:rPr>
      </w:pPr>
      <w:r w:rsidRPr="00BA0B51">
        <w:rPr>
          <w:lang w:val="en-US"/>
        </w:rPr>
        <w:t>1. Antipova E.A. (2016). Demographic devel‐ opment of the Republic of Belarus in the 21st cen‐ tury: trends, regional differences, problems, Pop‐ ulation, no. 1-1, pp. 5–15.</w:t>
      </w:r>
    </w:p>
    <w:p w:rsidR="00BA0B51" w:rsidRPr="00BA0B51" w:rsidRDefault="00BA0B51" w:rsidP="00BA0B51">
      <w:pPr>
        <w:rPr>
          <w:lang w:val="en-US"/>
        </w:rPr>
      </w:pPr>
    </w:p>
    <w:p w:rsidR="00BA0B51" w:rsidRDefault="00BA0B51" w:rsidP="00BA0B51">
      <w:r>
        <w:t>2. Bokov A.N. (2015). Demographic threats as an object of statistical research, Economics, statist‐ ics and computer science, pp. 157–163.</w:t>
      </w:r>
    </w:p>
    <w:p w:rsidR="00BA0B51" w:rsidRDefault="00BA0B51" w:rsidP="00BA0B51"/>
    <w:p w:rsidR="00BA0B51" w:rsidRDefault="00BA0B51" w:rsidP="00BA0B51">
      <w:r>
        <w:t>3. Vartanova M.L. (2021). National priorities and prospects for the development of Eurasian economic integration. In: EFomin E.V. (ed.) Economics and Law. Monograph. Cheboksary: Publishing House “Sreda”. 184 p., pp. 33–74.</w:t>
      </w:r>
    </w:p>
    <w:p w:rsidR="00BA0B51" w:rsidRDefault="00BA0B51" w:rsidP="00BA0B51"/>
    <w:p w:rsidR="00BA0B51" w:rsidRDefault="00BA0B51" w:rsidP="00BA0B51">
      <w:r>
        <w:t>4. Eurasian Economic Union in numbers. Brief statistical collection. Moscow, 2017. P. 27.</w:t>
      </w:r>
    </w:p>
    <w:p w:rsidR="00BA0B51" w:rsidRDefault="00BA0B51" w:rsidP="00BA0B51"/>
    <w:p w:rsidR="00BA0B51" w:rsidRDefault="00BA0B51" w:rsidP="00BA0B51">
      <w:r>
        <w:t>5. Eurasian Economic Union in numbers. Brief statistical collection. Eurasian Economic Commis‐ sion. Moscow, 2018. 206 p.</w:t>
      </w:r>
    </w:p>
    <w:p w:rsidR="00BA0B51" w:rsidRDefault="00BA0B51" w:rsidP="00BA0B51"/>
    <w:p w:rsidR="00BA0B51" w:rsidRDefault="00BA0B51" w:rsidP="00BA0B51">
      <w:r>
        <w:t>6. Eurasian Economic Union in numbers. Brief statistical collection. Eurasian Economic Commis‐ sion. Moscow, 2020. P. 24.</w:t>
      </w:r>
    </w:p>
    <w:p w:rsidR="00BA0B51" w:rsidRDefault="00BA0B51" w:rsidP="00BA0B51"/>
    <w:p w:rsidR="00BA0B51" w:rsidRDefault="00BA0B51" w:rsidP="00BA0B51">
      <w:r>
        <w:t>7. Zavyalova O.G. (2009). Demographic secur‐ ity of the region: Assessment and typology, Bul‐ letin of MANEB, no. 2, pp. 169–171.</w:t>
      </w:r>
    </w:p>
    <w:p w:rsidR="00BA0B51" w:rsidRDefault="00BA0B51" w:rsidP="00BA0B51"/>
    <w:p w:rsidR="00BA0B51" w:rsidRDefault="00BA0B51" w:rsidP="00BA0B51">
      <w:r>
        <w:t>8. Zlotnikov A.G., Smalyuga A.K. (2017). Be‐ larusian migration in the Eurasian reflection. In: Proceedings of the VIII Ural Demographic Fo‐ rum – International Scientific Conference “Demo‐ graphic potential of the EAEU countries”. Institute of Economics of the Ural Branch of the Russian Aca‐ demy of Sciences. Yekaterinburg, vol. 2, pp. 281–287.</w:t>
      </w:r>
    </w:p>
    <w:p w:rsidR="00BA0B51" w:rsidRDefault="00BA0B51" w:rsidP="00BA0B51"/>
    <w:p w:rsidR="00BA0B51" w:rsidRDefault="00BA0B51" w:rsidP="00BA0B51">
      <w:r>
        <w:t>9. Karmanov M.V., Kuchmaeva O.V., Petrya‐ kova O.L. (2015). Demographic security: theory, methodology, assessment, Economics, statistics and computer science, no. 4, pp. 123–128.</w:t>
      </w:r>
    </w:p>
    <w:p w:rsidR="00BA0B51" w:rsidRDefault="00BA0B51" w:rsidP="00BA0B51"/>
    <w:p w:rsidR="00BA0B51" w:rsidRDefault="00BA0B51" w:rsidP="00BA0B51">
      <w:r>
        <w:t>10. Kocherbaeva A. (2016). Features of the demo‐ graphic development of Kyrgyzstan: problems, their social consequences and prospects for solutions, Population, no. 1-1, pp. 16–24.</w:t>
      </w:r>
    </w:p>
    <w:p w:rsidR="00BA0B51" w:rsidRDefault="00BA0B51" w:rsidP="00BA0B51"/>
    <w:p w:rsidR="00BA0B51" w:rsidRDefault="00BA0B51" w:rsidP="00BA0B51">
      <w:r>
        <w:t>11. Kuzin S.I., Konstantinova A.G. (2017). Demographic potential: essence and problems of definition, Russia: trends and development pro‐ spects, pp. 665–671.</w:t>
      </w:r>
    </w:p>
    <w:p w:rsidR="00BA0B51" w:rsidRDefault="00BA0B51" w:rsidP="00BA0B51"/>
    <w:p w:rsidR="00BA0B51" w:rsidRDefault="00BA0B51" w:rsidP="00BA0B51">
      <w:r>
        <w:t>12. Kuzmin A.I., Savelenko D.V. (2017). Fea‐ tures of the demographic potential of the EAEU. In: Proceedings of the VIIIUral Demographic Forum "Demographic potential of the EAEU countries" (vol. I). Yekaterinburg: Institute of Economics, Ural Branch of the Russian Academy of Sciences, pp. 6–12.</w:t>
      </w:r>
    </w:p>
    <w:p w:rsidR="00BA0B51" w:rsidRDefault="00BA0B51" w:rsidP="00BA0B51"/>
    <w:p w:rsidR="00BA0B51" w:rsidRDefault="00BA0B51" w:rsidP="00BA0B51">
      <w:r>
        <w:t>13. Osadchaya G.I. (2019). Socio-demographic aspects of integration processes in the Eurasian Economic Union. In: Formation of the Eurasian Economic Union: ideas, reality, potential. Moscow: Publishing House "Econ-Inform", pp. 101–133.</w:t>
      </w:r>
    </w:p>
    <w:p w:rsidR="00BA0B51" w:rsidRDefault="00BA0B51" w:rsidP="00BA0B51"/>
    <w:p w:rsidR="00BA0B51" w:rsidRDefault="00BA0B51" w:rsidP="00BA0B51">
      <w:r>
        <w:lastRenderedPageBreak/>
        <w:t>14. Osadchaya G.I., Vartanova M.L. (2021). Demographic security and trends in the develop‐ ment of migration processes in the Eurasian Eco‐ nomic Union in the context of the pandemic (CO‐ VID-19), Management Issues, no. 1 (68). pp. 62–74.</w:t>
      </w:r>
    </w:p>
    <w:p w:rsidR="00BA0B51" w:rsidRDefault="00BA0B51" w:rsidP="00BA0B51"/>
    <w:p w:rsidR="00BA0B51" w:rsidRDefault="00BA0B51" w:rsidP="00BA0B51">
      <w:r>
        <w:t>15. Osipov G.V., Osadchaya G.I., Andreev E.M., Yudina T.N., Vartanova M.L., Kireev E.Yu., Dro‐ bot E.V., Seleznev I.A., Vybornov D.M. (2018). Pro‐ cesses of Eurasian integration: socio-political dimen‐ sion. Collective monograph. Moscow. Pp. 194–253.</w:t>
      </w:r>
    </w:p>
    <w:p w:rsidR="00BA0B51" w:rsidRDefault="00BA0B51" w:rsidP="00BA0B51"/>
    <w:p w:rsidR="00BA0B51" w:rsidRDefault="00BA0B51" w:rsidP="00BA0B51">
      <w:r>
        <w:t>16. Rostovskaya T.K., Egorychev A.M., Guly‐ aev S.B. (2022). Modern socio-political situation and demographic development of Russia, Alma mater (Bulletin of Higher School), no. 2. pp. 7–16.</w:t>
      </w:r>
    </w:p>
    <w:p w:rsidR="00BA0B51" w:rsidRDefault="00BA0B51" w:rsidP="00BA0B51"/>
    <w:p w:rsidR="00BA0B51" w:rsidRDefault="00BA0B51" w:rsidP="00BA0B51">
      <w:r>
        <w:t>17. Ryazantsev S.V., Ivanova A.E., Arkhangel‐ sky V.N. (2021). Strengthening depopulation in Russia in the context of the COVID-19 pandemic: regional features, Bulletin of the South Russian State Technical University (NPI). Series: Social and eco‐ nomic sciences, vol. 14, no. 2, pp. 7–20.</w:t>
      </w:r>
    </w:p>
    <w:p w:rsidR="00BA0B51" w:rsidRDefault="00BA0B51" w:rsidP="00BA0B51"/>
    <w:p w:rsidR="00BA0B51" w:rsidRDefault="00BA0B51" w:rsidP="00BA0B51">
      <w:r>
        <w:t>18. Rybakovsky O.L., Tayunova O.A. (2019). Demographic potential: from the history of the concept, Population, no. 2, pp. 17–25.</w:t>
      </w:r>
    </w:p>
    <w:p w:rsidR="00BA0B51" w:rsidRDefault="00BA0B51" w:rsidP="00BA0B51"/>
    <w:p w:rsidR="00BA0B51" w:rsidRDefault="00BA0B51" w:rsidP="00BA0B51">
      <w:r>
        <w:t>19. Rybakovsky L. (2003). Demographic security, Journal of personal, national and collective security, no. 3, pp. 124–156.</w:t>
      </w:r>
    </w:p>
    <w:p w:rsidR="00BA0B51" w:rsidRDefault="00BA0B51" w:rsidP="00BA0B51"/>
    <w:p w:rsidR="00BA0B51" w:rsidRDefault="00BA0B51" w:rsidP="00BA0B51">
      <w:r>
        <w:t>20. Sakaev V.T. (2017). Eurasian Economic Uni‐ on: Political and Demographic Aspects, Izvestia of the Ural Federal University. Ser. 3, social sciences, vol. 12, no. 2 (164), pp. 141–153.</w:t>
      </w:r>
    </w:p>
    <w:p w:rsidR="00BA0B51" w:rsidRDefault="00BA0B51" w:rsidP="00BA0B51"/>
    <w:p w:rsidR="00BA0B51" w:rsidRDefault="00BA0B51" w:rsidP="00BA0B51">
      <w:r>
        <w:t>21. Sechko N.N., Taranova E.V. (2011). The demographic policy of Belarus and Russia in the context of improving the quality of life of the pop‐ ulation, Sociological almanacs of the IS NAN of Be‐ larus, pp. 182–191.</w:t>
      </w:r>
    </w:p>
    <w:p w:rsidR="00BA0B51" w:rsidRDefault="00BA0B51" w:rsidP="00BA0B51"/>
    <w:p w:rsidR="00BA0B51" w:rsidRDefault="00BA0B51" w:rsidP="00BA0B51">
      <w:r>
        <w:t>22. Bondarskaya T.A., Bondarskaya O.V., Gu‐ chetl R.G., Popova G.L. (2017). Socio-demographic security of the territory (on the example of the Tambov region). Monograph. Tambov: Publishing House of TSTU.</w:t>
      </w:r>
    </w:p>
    <w:p w:rsidR="00BA0B51" w:rsidRDefault="00BA0B51" w:rsidP="00BA0B51"/>
    <w:p w:rsidR="00BA0B51" w:rsidRDefault="00BA0B51" w:rsidP="00BA0B51">
      <w:r>
        <w:t>23. Topilin A.V. (2018). The influence of mi‐ gration processes on demographic dynamics and birth rate in Russian regions, Science. Culture. So‐ ciety, no. 4, pp. 59–66.</w:t>
      </w:r>
    </w:p>
    <w:p w:rsidR="00BA0B51" w:rsidRDefault="00BA0B51" w:rsidP="00BA0B51"/>
    <w:p w:rsidR="00BA0B51" w:rsidRDefault="00BA0B51" w:rsidP="00BA0B51">
      <w:r>
        <w:t>24. Ustavschikova S.V. (2019). Demographic aspects of the development of the population and urbanization in Turkmenistan, Izvestia of the Uni‐ versity of Saratov. New series. Series: Earth science, vol. 19, no. 4, pp. 262–266.</w:t>
      </w:r>
    </w:p>
    <w:p w:rsidR="00BA0B51" w:rsidRDefault="00BA0B51" w:rsidP="00BA0B51"/>
    <w:p w:rsidR="00BA0B51" w:rsidRDefault="00BA0B51" w:rsidP="00BA0B51">
      <w:r>
        <w:t>25. On the national goals of the development of the Russian Federation for the period until 2030. Decree of the President of the Russian Fed‐ eration. URL: http://publication.pravo.gov.ru/ Document/View/0001202007210012 (accessed 25.05.2021).</w:t>
      </w:r>
    </w:p>
    <w:p w:rsidR="00DA45C1" w:rsidRDefault="00BA0B51">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51"/>
    <w:rsid w:val="00017B57"/>
    <w:rsid w:val="000706E4"/>
    <w:rsid w:val="00077F28"/>
    <w:rsid w:val="00275775"/>
    <w:rsid w:val="00422AC7"/>
    <w:rsid w:val="00520FDA"/>
    <w:rsid w:val="005A30F3"/>
    <w:rsid w:val="00A63ADC"/>
    <w:rsid w:val="00B20582"/>
    <w:rsid w:val="00B425C7"/>
    <w:rsid w:val="00BA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E9FC2-D0D7-F646-B40C-9FAC5F34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0B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4215</Characters>
  <Application>Microsoft Office Word</Application>
  <DocSecurity>0</DocSecurity>
  <Lines>117</Lines>
  <Paragraphs>67</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2025-07-25T15:13:00Z</dcterms:created>
  <dcterms:modified xsi:type="dcterms:W3CDTF">2025-07-25T15:13:00Z</dcterms:modified>
</cp:coreProperties>
</file>