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5C1" w:rsidRDefault="00EA40FD">
      <w:r>
        <w:t>Список источников</w:t>
      </w:r>
    </w:p>
    <w:p w:rsidR="00EA40FD" w:rsidRDefault="00EA40FD" w:rsidP="00EA40FD">
      <w:r>
        <w:t>1. Антипова Е.А. Демографическое развитие республики Беларусь в ХХI веке: Тенденции, региональные различия, проблемы // Народонаселение. 2016. № 1-1. С. 5–15.</w:t>
      </w:r>
    </w:p>
    <w:p w:rsidR="00EA40FD" w:rsidRDefault="00EA40FD" w:rsidP="00EA40FD"/>
    <w:p w:rsidR="00EA40FD" w:rsidRDefault="00EA40FD" w:rsidP="00EA40FD">
      <w:r>
        <w:t>2. Боков А.Н. Демографические угрозы как объект статистического исследования // Экономика, статистика и информатика. 2015. С. 157–163.</w:t>
      </w:r>
    </w:p>
    <w:p w:rsidR="00EA40FD" w:rsidRDefault="00EA40FD" w:rsidP="00EA40FD"/>
    <w:p w:rsidR="00EA40FD" w:rsidRDefault="00EA40FD" w:rsidP="00EA40FD">
      <w:r>
        <w:t>3. Вартанова М.Л. Национальные приоритеты и перспективы развития Евразийской экономической интеграции // Экономика и право : Монография / гл. ред. Э. В. Фомин. Чебоксары : ИД «Среда», 2021. 184 с. С. 33–74.</w:t>
      </w:r>
    </w:p>
    <w:p w:rsidR="00EA40FD" w:rsidRDefault="00EA40FD" w:rsidP="00EA40FD"/>
    <w:p w:rsidR="00EA40FD" w:rsidRDefault="00EA40FD" w:rsidP="00EA40FD">
      <w:r>
        <w:t>4. Евразийский экономический союз в цифрах. Краткий статистический сборник. М., 2017. С. 27.</w:t>
      </w:r>
    </w:p>
    <w:p w:rsidR="00EA40FD" w:rsidRDefault="00EA40FD" w:rsidP="00EA40FD"/>
    <w:p w:rsidR="00EA40FD" w:rsidRDefault="00EA40FD" w:rsidP="00EA40FD">
      <w:r>
        <w:t>5. Евразийский экономический союз в цифрах. Краткий статистический сборник / Евразийская экономическая комиссия. М., 2018. 206 с.</w:t>
      </w:r>
    </w:p>
    <w:p w:rsidR="00EA40FD" w:rsidRDefault="00EA40FD" w:rsidP="00EA40FD"/>
    <w:p w:rsidR="00EA40FD" w:rsidRDefault="00EA40FD" w:rsidP="00EA40FD">
      <w:r>
        <w:t>6. Евразийский экономический союз в цифрах. Краткий статистический сборник / Евразийская экономическая комиссия. М., 2020. С. 24.</w:t>
      </w:r>
    </w:p>
    <w:p w:rsidR="00EA40FD" w:rsidRDefault="00EA40FD" w:rsidP="00EA40FD"/>
    <w:p w:rsidR="00EA40FD" w:rsidRDefault="00EA40FD" w:rsidP="00EA40FD">
      <w:r>
        <w:t>7. Завьялова О.Г. Демографическая безопасность региона: оценка и типология // Вестник МАНЭБ. 2009. № 2. С. 169–171.</w:t>
      </w:r>
    </w:p>
    <w:p w:rsidR="00EA40FD" w:rsidRDefault="00EA40FD" w:rsidP="00EA40FD"/>
    <w:p w:rsidR="00EA40FD" w:rsidRDefault="00EA40FD" w:rsidP="00EA40FD">
      <w:r>
        <w:t>8. Злотников А.Г., Смалюга А.К. Белорусская миграция в евразийском отражении // Демографический потенциал стран ЕАЭС: VIII Уральский демографический форум: Международная научная конференция : Сборник статей / Институт экономики УрО РАН. Екатеринбург, 2017. Т. 2. С. 281–287.</w:t>
      </w:r>
    </w:p>
    <w:p w:rsidR="00EA40FD" w:rsidRDefault="00EA40FD" w:rsidP="00EA40FD"/>
    <w:p w:rsidR="00EA40FD" w:rsidRDefault="00EA40FD" w:rsidP="00EA40FD">
      <w:r>
        <w:t>9. Карманов М.В., Кучмаева О.В., Петрякова О.Л. Демографическая безопасность: теория, методология, оценка // Экономика, статистика и информатика. 2015. № 4. С. 123–128.</w:t>
      </w:r>
    </w:p>
    <w:p w:rsidR="00EA40FD" w:rsidRDefault="00EA40FD" w:rsidP="00EA40FD"/>
    <w:p w:rsidR="00EA40FD" w:rsidRDefault="00EA40FD" w:rsidP="00EA40FD">
      <w:r>
        <w:t>10. Кочербаева А. Особенности демографического развития Кыргызстана: проблемы, их социальные последствия и перспективы решения // Народонаселение. 2016 № 1-1. С. 16–24.</w:t>
      </w:r>
    </w:p>
    <w:p w:rsidR="00EA40FD" w:rsidRDefault="00EA40FD" w:rsidP="00EA40FD"/>
    <w:p w:rsidR="00EA40FD" w:rsidRDefault="00EA40FD" w:rsidP="00EA40FD">
      <w:r>
        <w:t>11. Кузин С.И., Константинова А.Г. Демографический потенциал: сущность и проблемы определения // Россия: тенденции и перспективы развития. 2017. С. 665–671.</w:t>
      </w:r>
    </w:p>
    <w:p w:rsidR="00EA40FD" w:rsidRDefault="00EA40FD" w:rsidP="00EA40FD"/>
    <w:p w:rsidR="00EA40FD" w:rsidRDefault="00EA40FD" w:rsidP="00EA40FD">
      <w:r>
        <w:t>12. Кузьмин А.И., Савеленко Д.В. Особенности демографического потенциала ЕАЭС // Демографический потенциал стран ЕАЭС : VIII Уральский демографический форум. Т. I. Екатеринбург : Институт экономики УрО РАН. 2017. С. 6–12.</w:t>
      </w:r>
    </w:p>
    <w:p w:rsidR="00EA40FD" w:rsidRDefault="00EA40FD" w:rsidP="00EA40FD"/>
    <w:p w:rsidR="00EA40FD" w:rsidRDefault="00EA40FD" w:rsidP="00EA40FD">
      <w:r>
        <w:t>13. Осадчая Г.И. Социально-демографические аспекты интеграционных процессов в Евразийском экономическом союзе // Становление Евразийского экономического союза: идеи, реальность, потенциал. М. : Изд-во «ЭконИнформ». 2019. С. 101–133.</w:t>
      </w:r>
    </w:p>
    <w:p w:rsidR="00EA40FD" w:rsidRDefault="00EA40FD" w:rsidP="00EA40FD"/>
    <w:p w:rsidR="00EA40FD" w:rsidRDefault="00EA40FD" w:rsidP="00EA40FD">
      <w:r>
        <w:t>14. Осадчая Г.И., Вартанова М.Л. Демографическая безопасность и тенденции развития миграционных процессов в евразийском экономическом союзе в условиях пандемии (COVID-19)// Вопросы управления. 2021. № 1 (68). С. 62–74.</w:t>
      </w:r>
    </w:p>
    <w:p w:rsidR="00EA40FD" w:rsidRDefault="00EA40FD" w:rsidP="00EA40FD"/>
    <w:p w:rsidR="00EA40FD" w:rsidRDefault="00EA40FD" w:rsidP="00EA40FD">
      <w:r>
        <w:t>15. Процессы евразийской интеграции: социально-политическое измерение : Коллективная монография // Г. В. Осипов, Г. И. Осадчая, Э. М. Андреев, Т. Н. Юдина, М. Л. Вартанова, Е. Ю. Киреев, Е. В. Дробот, И. А. Селезнёв, Д. М. Выборнов. М., 2018. С. 194–253.</w:t>
      </w:r>
    </w:p>
    <w:p w:rsidR="00EA40FD" w:rsidRDefault="00EA40FD" w:rsidP="00EA40FD"/>
    <w:p w:rsidR="00EA40FD" w:rsidRDefault="00EA40FD" w:rsidP="00EA40FD">
      <w:r>
        <w:t>16. Ростовская Т.К., Егорычев А.М., Гуля‐ ев С.Б. Современная социально-политическая ситуация и демографическое развитие России // Alma mater (Вестник высшей школы). 2022. № 2. С. 7–16.</w:t>
      </w:r>
    </w:p>
    <w:p w:rsidR="00EA40FD" w:rsidRDefault="00EA40FD" w:rsidP="00EA40FD"/>
    <w:p w:rsidR="00EA40FD" w:rsidRDefault="00EA40FD" w:rsidP="00EA40FD">
      <w:r>
        <w:t>17. Рязанцев С.В., Иванова А.Е., Архангельский В.Н. Усиление депопуляции в России в контексте пандемии COVID-19: региональные особенности // Вестник Южно-Российского государственного технического университета (НПИ). Серия: Социально-экономические науки. 2021. Т. 14. № 2. С. 7–20.</w:t>
      </w:r>
    </w:p>
    <w:p w:rsidR="00EA40FD" w:rsidRDefault="00EA40FD" w:rsidP="00EA40FD"/>
    <w:p w:rsidR="00EA40FD" w:rsidRDefault="00EA40FD" w:rsidP="00EA40FD">
      <w:r>
        <w:t>18. Рыбаковский О. Л., Таюнова О.А. Демографический потенциал: из истории понятия // Народонаселение. 2019. № 2. С. 17–25.</w:t>
      </w:r>
    </w:p>
    <w:p w:rsidR="00EA40FD" w:rsidRDefault="00EA40FD" w:rsidP="00EA40FD"/>
    <w:p w:rsidR="00EA40FD" w:rsidRDefault="00EA40FD" w:rsidP="00EA40FD">
      <w:r>
        <w:t>19. Рыбаковский Л. Демографическая без‐ опасность // Журнал личной, национальной и коллективной безопасности. 2003. № 3. С. 124–156.</w:t>
      </w:r>
    </w:p>
    <w:p w:rsidR="00EA40FD" w:rsidRDefault="00EA40FD" w:rsidP="00EA40FD"/>
    <w:p w:rsidR="00EA40FD" w:rsidRDefault="00EA40FD" w:rsidP="00EA40FD">
      <w:r>
        <w:t>20. Сакаев В.Т. Евразийский экономический союз: политико-демографические аспекты // Известия Уральского федерального университета. Сер. 3, Общественные науки. 2017. Т. 12. № 2 (164). С. 141–153.</w:t>
      </w:r>
    </w:p>
    <w:p w:rsidR="00EA40FD" w:rsidRDefault="00EA40FD" w:rsidP="00EA40FD"/>
    <w:p w:rsidR="00EA40FD" w:rsidRDefault="00EA40FD" w:rsidP="00EA40FD">
      <w:r>
        <w:t>21. Сечко Н.Н., Таранова Е.В. Демографическая политика Беларуси и России в контексте повышения качества жизни населения // Социологический альманах ИС НАН Беларуси. 2011. С. 182–191.</w:t>
      </w:r>
    </w:p>
    <w:p w:rsidR="00EA40FD" w:rsidRDefault="00EA40FD" w:rsidP="00EA40FD"/>
    <w:p w:rsidR="00EA40FD" w:rsidRDefault="00EA40FD" w:rsidP="00EA40FD">
      <w:r>
        <w:t>22. Бондарская Т.А., Бондарская О.В., Гучетль Р.Г., Попова Г.Л. Социально-демографическая безопасность территории (на примере Тамбовской области) : Монография. Тамбов : Изд-во ФГБОУ ВО «ТГТУ», 2017.</w:t>
      </w:r>
    </w:p>
    <w:p w:rsidR="00EA40FD" w:rsidRDefault="00EA40FD" w:rsidP="00EA40FD"/>
    <w:p w:rsidR="00EA40FD" w:rsidRDefault="00EA40FD" w:rsidP="00EA40FD">
      <w:r>
        <w:t>23. Топилин А.В. Влияние миграционных процессов на демографическую динамику и рождаемость в российских регионах // Наука. Культура. Общество. 2018. № 4. С. 59–66.</w:t>
      </w:r>
    </w:p>
    <w:p w:rsidR="00EA40FD" w:rsidRDefault="00EA40FD" w:rsidP="00EA40FD"/>
    <w:p w:rsidR="00EA40FD" w:rsidRDefault="00EA40FD" w:rsidP="00EA40FD">
      <w:r>
        <w:t>24. Уставщикова С.В. Демографические аспекты развития населения и урбанизации в Туркменистане // Известия Саратовского университета. Новая серия. Серия: Науки о Земле. 2019. Т. 19. Вып. 4. С. 262–266.</w:t>
      </w:r>
    </w:p>
    <w:p w:rsidR="00EA40FD" w:rsidRDefault="00EA40FD" w:rsidP="00EA40FD"/>
    <w:p w:rsidR="00EA40FD" w:rsidRDefault="00EA40FD" w:rsidP="00EA40FD">
      <w:r>
        <w:t>25. О национальных целях развития Российской Федерации на период до 2030 года : Указ Президента Российской Федерации. http:// publication.pravo.gov.ru/Document/ View/ 0001202007210012 (дата обращения: 25.05.2021).</w:t>
      </w:r>
    </w:p>
    <w:p w:rsidR="00EA40FD" w:rsidRDefault="00EA40FD" w:rsidP="00EA40FD">
      <w:bookmarkStart w:id="0" w:name="_GoBack"/>
      <w:bookmarkEnd w:id="0"/>
    </w:p>
    <w:sectPr w:rsidR="00EA40FD" w:rsidSect="00520FD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FD"/>
    <w:rsid w:val="00017B57"/>
    <w:rsid w:val="000706E4"/>
    <w:rsid w:val="00077F28"/>
    <w:rsid w:val="00275775"/>
    <w:rsid w:val="00422AC7"/>
    <w:rsid w:val="00520FDA"/>
    <w:rsid w:val="005A30F3"/>
    <w:rsid w:val="00A63ADC"/>
    <w:rsid w:val="00B20582"/>
    <w:rsid w:val="00B425C7"/>
    <w:rsid w:val="00EA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A9D4"/>
  <w15:chartTrackingRefBased/>
  <w15:docId w15:val="{16D8EE38-06BA-5D4A-81D7-73CC993E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3944</Characters>
  <Application>Microsoft Office Word</Application>
  <DocSecurity>0</DocSecurity>
  <Lines>109</Lines>
  <Paragraphs>62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2025-07-25T15:12:00Z</dcterms:created>
  <dcterms:modified xsi:type="dcterms:W3CDTF">2025-07-25T15:13:00Z</dcterms:modified>
</cp:coreProperties>
</file>