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F12" w:rsidRPr="00AF3F12" w:rsidRDefault="00AF3F12" w:rsidP="00AF3F12">
      <w:pPr>
        <w:rPr>
          <w:lang w:val="en-US"/>
        </w:rPr>
      </w:pPr>
      <w:r w:rsidRPr="00AF3F12">
        <w:rPr>
          <w:lang w:val="en-US"/>
        </w:rPr>
        <w:t>REFERENCES</w:t>
      </w:r>
    </w:p>
    <w:p w:rsidR="00AF3F12" w:rsidRPr="00AF3F12" w:rsidRDefault="00AF3F12" w:rsidP="00AF3F12">
      <w:pPr>
        <w:rPr>
          <w:lang w:val="en-US"/>
        </w:rPr>
      </w:pPr>
    </w:p>
    <w:p w:rsidR="00AF3F12" w:rsidRPr="00AF3F12" w:rsidRDefault="00AF3F12" w:rsidP="00AF3F12">
      <w:pPr>
        <w:rPr>
          <w:lang w:val="en-US"/>
        </w:rPr>
      </w:pPr>
      <w:r w:rsidRPr="00AF3F12">
        <w:rPr>
          <w:lang w:val="en-US"/>
        </w:rPr>
        <w:t>1. Bogdan I.V., Chistyakova D.P. (2021). Soci‐ ology, health and pandemic lessons, Mission of faiths, vol. 9, p. 8, no. 57, pp. 873–879.</w:t>
      </w:r>
    </w:p>
    <w:p w:rsidR="00AF3F12" w:rsidRPr="00AF3F12" w:rsidRDefault="00AF3F12" w:rsidP="00AF3F12">
      <w:pPr>
        <w:rPr>
          <w:lang w:val="en-US"/>
        </w:rPr>
      </w:pPr>
    </w:p>
    <w:p w:rsidR="00AF3F12" w:rsidRDefault="00AF3F12" w:rsidP="00AF3F12">
      <w:r>
        <w:t>2. Aksenova E.I., Kamynina N.N., Kharaz A.D. (2021). Digitalization of healthcare: world experi‐ ence, Moscow Medicine, no. 2 (42), pp. 6–25.</w:t>
      </w:r>
    </w:p>
    <w:p w:rsidR="00AF3F12" w:rsidRDefault="00AF3F12" w:rsidP="00AF3F12"/>
    <w:p w:rsidR="00AF3F12" w:rsidRDefault="00AF3F12" w:rsidP="00AF3F12">
      <w:r>
        <w:t>3. Zingerman B.V., Shklovsky-Kordi N.E., Vo‐ robev A.I. (2017). About telemedicine “Patient doc‐ tor”, Doctor and information technology, no. 1, pp. 61–79.</w:t>
      </w:r>
    </w:p>
    <w:p w:rsidR="00AF3F12" w:rsidRDefault="00AF3F12" w:rsidP="00AF3F12"/>
    <w:p w:rsidR="00AF3F12" w:rsidRDefault="00AF3F12" w:rsidP="00AF3F12">
      <w:r>
        <w:t>4. Bogomyagkova E.S., Dupak A.A. (2021). Di‐ gital self-tracing of health of the discourse of so‐ cial sciences, Sociology of science and technology, vol. 12, no. 2, pp. 155–174.</w:t>
      </w:r>
    </w:p>
    <w:p w:rsidR="00AF3F12" w:rsidRDefault="00AF3F12" w:rsidP="00AF3F12"/>
    <w:p w:rsidR="00AF3F12" w:rsidRDefault="00AF3F12" w:rsidP="00AF3F12">
      <w:r>
        <w:t>5. Kravchenko S.A., Rakova K.V. (2021). “Smart Watch” as a factor in the formation of hybrid com‐ munication between a doctor and a patient, Com‐ municology, vol. 9, no. 3, pp. 15–28.</w:t>
      </w:r>
    </w:p>
    <w:p w:rsidR="00AF3F12" w:rsidRDefault="00AF3F12" w:rsidP="00AF3F12"/>
    <w:p w:rsidR="00AF3F12" w:rsidRDefault="00AF3F12" w:rsidP="00AF3F12">
      <w:r>
        <w:t>6. Semenov M.A. (2018). Features of the mod‐ ern market for medical services. In: Proceedings of the III (I national) All-Russian scientific and prac‐ tical conference “Management in healthcare: calls and risks of the 21st century”. Volgograd. Pp. 30–32.</w:t>
      </w:r>
    </w:p>
    <w:p w:rsidR="00AF3F12" w:rsidRDefault="00AF3F12" w:rsidP="00AF3F12"/>
    <w:p w:rsidR="00AF3F12" w:rsidRDefault="00AF3F12" w:rsidP="00AF3F12">
      <w:r>
        <w:t>7. Goroshko N.V., Emelyanova E.K., Patsala S.V. (2021). Post-COVID medical rehabilitation: re‐ sources, new opportunities and problems, Social space, vol. 7, no. 2. DOI: 10.15838/sa.2021.2.29.5URL: http://socialarea-journal.ru/article/28941.</w:t>
      </w:r>
    </w:p>
    <w:p w:rsidR="00AF3F12" w:rsidRDefault="00AF3F12" w:rsidP="00AF3F12"/>
    <w:p w:rsidR="00AF3F12" w:rsidRDefault="00AF3F12" w:rsidP="00AF3F12">
      <w:r>
        <w:t>8. Starovoitova V.A., Taranik M.A., Kopan‐ itsa G.D. (2016). The study of modern medical portable devices, Doctor and information techno‐ logy, no. 2, pp. 54–61.</w:t>
      </w:r>
    </w:p>
    <w:p w:rsidR="00AF3F12" w:rsidRDefault="00AF3F12" w:rsidP="00AF3F12"/>
    <w:p w:rsidR="00AF3F12" w:rsidRDefault="00AF3F12" w:rsidP="00AF3F12">
      <w:r>
        <w:t>9. Mishon E.V. Digitalization of medicine and potential threats to regional healthcare, Russia: Trends and development prospects. 2021, no. 16-2, pp. 681–683.</w:t>
      </w:r>
    </w:p>
    <w:p w:rsidR="00AF3F12" w:rsidRDefault="00AF3F12" w:rsidP="00AF3F12"/>
    <w:p w:rsidR="00AF3F12" w:rsidRDefault="00AF3F12" w:rsidP="00AF3F12">
      <w:r>
        <w:t>10. Chen TC.T. (2020). Evaluating the sustainability of a smart technology application to mo‐ bile health care: the FGM–ACO–FWA approach, Complex Intell. Syst., no. 6. pp. 109–121.</w:t>
      </w:r>
    </w:p>
    <w:p w:rsidR="00AF3F12" w:rsidRDefault="00AF3F12" w:rsidP="00AF3F12"/>
    <w:p w:rsidR="00AF3F12" w:rsidRDefault="00AF3F12" w:rsidP="00AF3F12">
      <w:r>
        <w:t>11. Jin D., Halvari H., Maehle N., Olafsen A.H. (2020). Self-tracking behaviour in physical activity: A systematic review of drivers and outcomes of fit‐ ness tracking, Behaviour &amp; Information Technology, no. 39. DOI: 10.1080/0144929X.2020.1801840.</w:t>
      </w:r>
    </w:p>
    <w:p w:rsidR="00AF3F12" w:rsidRDefault="00AF3F12" w:rsidP="00AF3F12"/>
    <w:p w:rsidR="00AF3F12" w:rsidRDefault="00AF3F12" w:rsidP="00AF3F12">
      <w:r>
        <w:t>12. Tsareva A.V., Malinin A.V., Pukhov D.N. (2019). The main directions of monitoring studies of population physical activity: analysis of inter‐ national experience, Scientific Notes of the University named after P. F. Lesgft, no. 8 (174), pp. 245–251.</w:t>
      </w:r>
    </w:p>
    <w:p w:rsidR="00AF3F12" w:rsidRDefault="00AF3F12" w:rsidP="00AF3F12"/>
    <w:p w:rsidR="00AF3F12" w:rsidRDefault="00AF3F12" w:rsidP="00AF3F12">
      <w:r>
        <w:t>13. Patarkatsishvili N.Yu., Bliznevsky A.A., Ta‐ schiyan A.A., Matonina O.G., Masloboeva N.A.(2021). Justification of the effectiveness of the use of mod‐ ern electronic technologies for monitoring health indicators among students, Scientific Notes of the University named after P. F. Lesgft, no. 3 (193), pp. 320–325.</w:t>
      </w:r>
    </w:p>
    <w:p w:rsidR="00AF3F12" w:rsidRDefault="00AF3F12" w:rsidP="00AF3F12"/>
    <w:p w:rsidR="00AF3F12" w:rsidRDefault="00AF3F12" w:rsidP="00AF3F12">
      <w:r>
        <w:t>14. Skorobogatykh I.I., Tsvetkova A.B., Mus‐ atova Zh.B. (2017). Marketing innovations in di‐ gital medicine, Economic Systems, vol. 10, no. 4 (39),</w:t>
      </w:r>
    </w:p>
    <w:p w:rsidR="00AF3F12" w:rsidRDefault="00AF3F12" w:rsidP="00AF3F12"/>
    <w:p w:rsidR="00AF3F12" w:rsidRDefault="00AF3F12" w:rsidP="00AF3F12">
      <w:r>
        <w:t>pp. 58–64.</w:t>
      </w:r>
    </w:p>
    <w:p w:rsidR="00AF3F12" w:rsidRDefault="00AF3F12" w:rsidP="00AF3F12"/>
    <w:p w:rsidR="00AF3F12" w:rsidRDefault="00AF3F12" w:rsidP="00AF3F12">
      <w:r>
        <w:t>15. Morozov S.P. (2021). Sociological aspects of the introduction of artificial intelligence tech‐ nologies in radiation diagnostics. In: Proceedings of the III forum with international participation “Sociology of Health: Pandemia Lessons and the contours of future healthcare” (Moscow, 23.11.2021). Moscow: Research Institute of the Organization of Health and Medical Management of the Depart‐ ment of Health of the city of Moscow. Pp. 48–51.</w:t>
      </w:r>
    </w:p>
    <w:p w:rsidR="00AF3F12" w:rsidRDefault="00AF3F12" w:rsidP="00AF3F12"/>
    <w:p w:rsidR="00AF3F12" w:rsidRDefault="00AF3F12" w:rsidP="00AF3F12">
      <w:r>
        <w:t>16. Paltsev M.A., Belushkina N.N., Chaban E.A. (2015). 4P-medecine as a new healthcare model in the Russian Federation, Vestnik VShOUZ, no. 2, pp. 48–54.</w:t>
      </w:r>
    </w:p>
    <w:p w:rsidR="00AF3F12" w:rsidRDefault="00AF3F12" w:rsidP="00AF3F12"/>
    <w:p w:rsidR="00AF3F12" w:rsidRDefault="00AF3F12" w:rsidP="00AF3F12">
      <w:r>
        <w:t>17. Starovoitova V.A., Taranik M.A., Kopani‐ tsa G.D. (2016). The study of modern medical portable devices, Doctor and information techno‐ logy, no. 2, pp. 54–61.</w:t>
      </w:r>
    </w:p>
    <w:p w:rsidR="00AF3F12" w:rsidRDefault="00AF3F12" w:rsidP="00AF3F12"/>
    <w:p w:rsidR="00AF3F12" w:rsidRDefault="00AF3F12" w:rsidP="00AF3F12">
      <w:r>
        <w:t>18. Reicheld F., Marki R. (2013). Sincere loy‐ alty. The key to the conquest of customers for life. Moscow: Mann, Ivanov and Ferber. 352 p.</w:t>
      </w:r>
    </w:p>
    <w:p w:rsidR="00AF3F12" w:rsidRDefault="00AF3F12" w:rsidP="00AF3F12"/>
    <w:p w:rsidR="00AF3F12" w:rsidRDefault="00AF3F12" w:rsidP="00AF3F12">
      <w:r>
        <w:t>19. Kubrick Ya.Yu. (2017). Information of the medical community about digital medicine, Journal of telemedicine and electronic healthcare, no. 2,</w:t>
      </w:r>
    </w:p>
    <w:p w:rsidR="00AF3F12" w:rsidRDefault="00AF3F12" w:rsidP="00AF3F12"/>
    <w:p w:rsidR="00AF3F12" w:rsidRDefault="00AF3F12" w:rsidP="00AF3F12">
      <w:r>
        <w:t>pp. 87–91.</w:t>
      </w:r>
    </w:p>
    <w:p w:rsidR="00AF3F12" w:rsidRDefault="00AF3F12" w:rsidP="00AF3F12"/>
    <w:p w:rsidR="00AF3F12" w:rsidRDefault="00AF3F12" w:rsidP="00AF3F12">
      <w:r>
        <w:t>20. Eremina M.G. (2021). The risks of the di‐ gitalization of healthcare, relevant to doctors of medical organizations of areas of the Saratov re‐ gion (according to the results of a sociological study), Saratov Scientific and Medical Journal, vol. 17, no. 3, pp. 481–485.</w:t>
      </w:r>
    </w:p>
    <w:p w:rsidR="00AF3F12" w:rsidRDefault="00AF3F12" w:rsidP="00AF3F12"/>
    <w:p w:rsidR="00AF3F12" w:rsidRDefault="00AF3F12" w:rsidP="00AF3F12">
      <w:r>
        <w:t>21. Luspikayan A.V., Shelemeh K.E., Dudare‐ va V.A., Dyadikova I.G. (2020). Biohaking as health in one click. In: Proceedings of the II All-Russian Scientific and Practical Conference of Students and Young Scientists “Modern aspects of the formation of healthy lifestyle” (Rostov-on-Don, May 15, 2020). Rostov-on-Don: Rostov State Med‐ ical University. Pp. 31–33.</w:t>
      </w:r>
    </w:p>
    <w:p w:rsidR="00AF3F12" w:rsidRDefault="00AF3F12" w:rsidP="00AF3F12"/>
    <w:p w:rsidR="00AF3F12" w:rsidRDefault="00AF3F12" w:rsidP="00AF3F12">
      <w:r>
        <w:t>22. Osmanov T.E., Rogozin D.M. (2016). The optimal ratio of mobile and stationary phones in a two-core sample designed for a telephone sur‐ vey, Monitoring of public opinion: economic and social changes, no. 5, pp. 41–63.</w:t>
      </w:r>
    </w:p>
    <w:p w:rsidR="00AF3F12" w:rsidRDefault="00AF3F12" w:rsidP="00AF3F12"/>
    <w:p w:rsidR="00AF3F12" w:rsidRDefault="00AF3F12" w:rsidP="00AF3F12">
      <w:r>
        <w:t>23. Arestombaeva K.S., Yazev V.V. (2021). A medical worker of the future using the example of an employee of the GBUZ “DGP no. 133 DZM”. In: Proceedings of the III forum with interna‐ tional participation “Sociology of Health: Pan‐ demia Lessons and the contours of future health‐ care” (Moscow, November 23, 2021). Moscow: Research Institute of the Organization of Health and Medical Management of the Department of Health of the city of Moscow. Pp. 64–65.</w:t>
      </w:r>
    </w:p>
    <w:p w:rsidR="00AF3F12" w:rsidRDefault="00AF3F12" w:rsidP="00AF3F12"/>
    <w:p w:rsidR="00AF3F12" w:rsidRDefault="00AF3F12" w:rsidP="00AF3F12">
      <w:r>
        <w:t>24. Yudin V.I., Shirokova O.V. (2020). Prospects and the role of digital technologies in re‐ forming Russian healthcare, Health of a metro‐ polis, vol. 1, no. 1, pp. 72–86.</w:t>
      </w:r>
    </w:p>
    <w:p w:rsidR="00AF3F12" w:rsidRDefault="00AF3F12" w:rsidP="00AF3F12"/>
    <w:p w:rsidR="00AF3F12" w:rsidRDefault="00AF3F12" w:rsidP="00AF3F12">
      <w:r>
        <w:t>25. Xu Chen, Song Yu, Han Mengdi, Zhang Haixia. (2021). Portable and wearable self-powered systems based on emerging energy harvesting tech‐ nology, Microsystems &amp; Nanoengineering, no. 7 (25). DOI: 10.1038/s41378-021-00248-z.</w:t>
      </w:r>
    </w:p>
    <w:p w:rsidR="00AF3F12" w:rsidRDefault="00AF3F12" w:rsidP="00AF3F12"/>
    <w:p w:rsidR="00AF3F12" w:rsidRDefault="00AF3F12" w:rsidP="00AF3F12">
      <w:r>
        <w:lastRenderedPageBreak/>
        <w:t>26. Gurova O., Merritt T.R., Papachristos E., Vaajakari J. (2020). Sustainable Solutions for Wear‐ able Technologies: Mapping the Product Devel‐ opment Life Cycle, Sustainability, no. 12, 8444. DOI: 10.3390/su12208444.</w:t>
      </w:r>
    </w:p>
    <w:p w:rsidR="00DA45C1" w:rsidRDefault="00AF3F12">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12"/>
    <w:rsid w:val="00017B57"/>
    <w:rsid w:val="000706E4"/>
    <w:rsid w:val="00077F28"/>
    <w:rsid w:val="00275775"/>
    <w:rsid w:val="00422AC7"/>
    <w:rsid w:val="00520FDA"/>
    <w:rsid w:val="005A30F3"/>
    <w:rsid w:val="00A63ADC"/>
    <w:rsid w:val="00AF3F12"/>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4DE99-BFE4-8F47-8DA3-3C786F69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F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4994</Characters>
  <Application>Microsoft Office Word</Application>
  <DocSecurity>0</DocSecurity>
  <Lines>138</Lines>
  <Paragraphs>79</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2025-07-25T15:08:00Z</dcterms:created>
  <dcterms:modified xsi:type="dcterms:W3CDTF">2025-07-25T15:08:00Z</dcterms:modified>
</cp:coreProperties>
</file>