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24C7B" w14:textId="5E7C11F4" w:rsidR="00230797" w:rsidRDefault="00685657">
      <w:pPr>
        <w:rPr>
          <w:lang w:val="en-US"/>
        </w:rPr>
      </w:pPr>
      <w:r>
        <w:rPr>
          <w:lang w:val="en-US"/>
        </w:rPr>
        <w:t>REFERENCES</w:t>
      </w:r>
    </w:p>
    <w:p w14:paraId="1028EAE7" w14:textId="4EAF7DE0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Simonova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A.A., Davydova, N. N. (2022). Managing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changes in education in the context of a new normality.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XX International scientific and practical online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conference "Management of the XXI century: economics,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society and education in the conditions of a new normality",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Publishing House of A. I. Herzen Russian State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Pedagogical University. 2022, 277-281. </w:t>
      </w:r>
      <w:hyperlink r:id="rId4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fierqk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6084F150" w14:textId="4326BB6D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Teteryatnikov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K.S. (2017) New reality/normality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for economy and finance: national and global experience.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Scientific Works of the Free Economic Society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Russia, 203(1), 268-283. </w:t>
      </w:r>
      <w:hyperlink r:id="rId5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https://elibrary.ru/yljnwz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7C7F1C95" w14:textId="3BFAE898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3. Medvedev, D. A. (2015). A new reality: Russia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and global challenges.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Voprosy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Ekonomiki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10, 5-29.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6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https://doi.org/10.32609/0042-8736-2015-10-5-29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hyperlink r:id="rId7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https://elibrary.ru/ukkkxb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60B25DA6" w14:textId="76B678F8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4.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Derindag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O.F.,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Cizmeci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B. (2021). Are we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ready for the new normal in e-business education? Sentiment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analysis of learners' opinions on MOOCs.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Education and science journal, 23(4), 181-207.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8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https://doi.org/10.17853/1994-5639-2021-4-181-207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7C7275C1" w14:textId="581356A2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5.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Zagvyazinsky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V.I.,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Strokova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T.A. (2014) Resistance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to innovations: the essence, methods of prevention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and overcoming. The Education and science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journal, 112 (3), 3-21. </w:t>
      </w:r>
      <w:hyperlink r:id="rId9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https://elibrary.ru/sahcyn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6949C895" w14:textId="0F0D0407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6.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Slastenin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V. A.,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Podymova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L.S. (2015). Teacher's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willingness to innovate. Siberian pedagogical journal,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25(1), 46-49. </w:t>
      </w:r>
      <w:hyperlink r:id="rId10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https://elibrary.ru/umarwd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45E3C6A9" w14:textId="30122356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7. Ivanova, N.L., Popova, E.P. (2017). Professionals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and the problem of implementing innovation in university.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Educational studies, 1, 184-206.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1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https://doi.org/10.17323/1814-9545-2017-1-184-206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2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https://elibrary.ru/yhzcul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7EABAFEA" w14:textId="1E5A873D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8.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Weitze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C. L. (2017) Designing pedagogical innovation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for collaborating teacher teams. Journal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Education for Teaching, 43(3), 361-373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3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https://doi.org/10.1080/02607476.2017.1319511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1B4013F1" w14:textId="5957ADD6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9. Wu, X., Yu, Y. (2017). Exploration on Educational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Mechanism of Innovation and Entrepreneurship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in Colleges and Universities. Proceedings of the 7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th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international</w:t>
      </w:r>
      <w:r>
        <w:rPr>
          <w:rFonts w:ascii="Noto Sans" w:hAnsi="Noto Sans" w:cs="Noto Sans"/>
          <w:sz w:val="21"/>
          <w:szCs w:val="21"/>
          <w:lang w:val="en-US"/>
        </w:rPr>
        <w:t xml:space="preserve"> C</w:t>
      </w:r>
      <w:r w:rsidRPr="00685657">
        <w:rPr>
          <w:rFonts w:ascii="Noto Sans" w:hAnsi="Noto Sans" w:cs="Noto Sans"/>
          <w:sz w:val="21"/>
          <w:szCs w:val="21"/>
          <w:lang w:val="en-US"/>
        </w:rPr>
        <w:t>onference on education, management, information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and computer science (ICEMC 2017). 7, 281–285. </w:t>
      </w:r>
      <w:hyperlink r:id="rId14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https://doi.org/10.2991/icemc-17.2017.55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0354012D" w14:textId="31521E18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10.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Nesmeyanov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D.V. (2023) An approach to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development of innovative corporate culture in organizations.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Research journal of international studies,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132(6).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 </w:t>
      </w:r>
      <w:hyperlink r:id="rId15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https://doi.org/10.23670/IRJ.2023.132.72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16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https://elibrary.ru/zspvho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436A0C40" w14:textId="0EF2C7DF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11.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Livandovskaya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A. (2006). The external and internal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environment of the university: the impact on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quality of education. Higher education in Russia, 7, 152</w:t>
      </w:r>
      <w:r>
        <w:rPr>
          <w:rFonts w:ascii="Noto Sans" w:hAnsi="Noto Sans" w:cs="Noto Sans"/>
          <w:sz w:val="21"/>
          <w:szCs w:val="21"/>
          <w:lang w:val="en-US"/>
        </w:rPr>
        <w:t xml:space="preserve"> -</w:t>
      </w:r>
      <w:r w:rsidRPr="00685657">
        <w:rPr>
          <w:rFonts w:ascii="Noto Sans" w:hAnsi="Noto Sans" w:cs="Noto Sans"/>
          <w:sz w:val="21"/>
          <w:szCs w:val="21"/>
          <w:lang w:val="en-US"/>
        </w:rPr>
        <w:t>155. </w:t>
      </w:r>
      <w:hyperlink r:id="rId17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https://elibrary.ru/ibvllr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04DA57FC" w14:textId="0CFE1E0C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12.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Shamina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L.K. (2011) Methodology and methodology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of management of innovative processes at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enterprise. St. Petersburg, Publ. the Institute of Business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and Law. </w:t>
      </w:r>
      <w:hyperlink r:id="rId18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https://elibrary.ru/quucsx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7971C62D" w14:textId="5AF9AD61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lastRenderedPageBreak/>
        <w:t xml:space="preserve">13.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Poteryaeva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O. B. (2021). Social services to increase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the communicative potential of elderly citizens.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In Strategies for the development of social communities,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institutions and territories: materials of the VII International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Scientific and Practical Conference. Yekaterinburg,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Publ.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UrFU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. 1. 362-365. </w:t>
      </w:r>
      <w:hyperlink r:id="rId19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https://elibrary.ru/iocnxv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0B900F02" w14:textId="21E0CE35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14. Pavlova, L. A. (2010) The specifics of the organization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of innovative educational networks in the municipal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education system. Moscow Pedagogical Journal,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4, 29-33. </w:t>
      </w:r>
      <w:hyperlink r:id="rId20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https://elibrary.ru/nuifvr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5A8712B6" w14:textId="1AE8F1B6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15. Davydova, N. N.,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Dorozhkin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E. M., Fedorov, V. A.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(2016) Scientific and educational networks: theory,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practice. Yekaterinburg, Publ. RSVPU, 481.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21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https://elibrary.ru/tujzof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2A1FF1DF" w14:textId="02114DAA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16.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Andriukhina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L.M. (2019) Educational engineering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in the context of digitalization. In</w:t>
      </w:r>
    </w:p>
    <w:p w14:paraId="243269B5" w14:textId="3DD7D8B5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E. M.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Dorozhkin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24th International Scientific and Practical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Conference "Innovations in professional and vocational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pedagogical education". Yekaterinburg, Publ.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RGPPU, 17-22. </w:t>
      </w:r>
      <w:hyperlink r:id="rId22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https://elibrary.ru/itywgx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4DC14FA5" w14:textId="5A0E09CA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17.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Anokhova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E. V.,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Shtykhno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D. A. (2021) Scientific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and educational collaborations as a tool to increase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the competitiveness of Russian universities. Open education,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2, 4-14. </w:t>
      </w:r>
      <w:hyperlink r:id="rId23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https://doi.org/10.21686/1818-4243-</w:t>
        </w:r>
      </w:hyperlink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2021-2-4-14. </w:t>
      </w:r>
      <w:hyperlink r:id="rId24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https://elibrary.ru/qkwwwc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25C25368" w14:textId="0C164B34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18. Al-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Samarraie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H., Saeed, N. (2018) A systematic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review of cloud computing tools for collaborative learning: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Opportunities and challenges to the blended-learning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environment. Computers &amp; Education, 124, 77–91.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25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https://doi.org/10.1016/j.compedu.2018.05.016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338151F9" w14:textId="5E971C2B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19.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Aisner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L.Yu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Sochneva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E.N.,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Chervyakov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M.E.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(2020) Legal framework for functioning of collaborations.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Legal studies, 3, 36-47. </w:t>
      </w:r>
      <w:hyperlink r:id="rId26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</w:t>
        </w:r>
      </w:hyperlink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10.25136/2409-7136.2020.3.32438. https://elibrary.ru/iyfleq.</w:t>
      </w:r>
    </w:p>
    <w:p w14:paraId="332EF3BE" w14:textId="06A073AC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20.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Dezhina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I. G. (2020) Scientific "centers of excellence"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in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russian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universities: changing models.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ECO, (4), 87-109. </w:t>
      </w:r>
      <w:hyperlink r:id="rId27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https://doi.org/10.30680/</w:t>
        </w:r>
      </w:hyperlink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ECO0131-7652-2020-4-87-109. </w:t>
      </w:r>
      <w:hyperlink r:id="rId28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egfbfz.</w:t>
      </w:r>
    </w:p>
    <w:p w14:paraId="4DB04097" w14:textId="43F70579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21.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Dezhina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I. G. (2022) International scientific cooperation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of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russian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universities in new conditions: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limitations and opportunities. Problems of science and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education development, 52(11), 125-143.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29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https://doi.org/10.30680/ECO0131-7652-2022-11-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125-143. </w:t>
      </w:r>
      <w:hyperlink r:id="rId30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https://elibrary.ru/qiwyiq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11A5B9B0" w14:textId="3C7B2109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22.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Escueta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M., Quan, V.,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Nickow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A. J.,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Oreopoulos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P. (2017). Education Technology: An Evidence-Based Review (No. w23744; p. w23744). National Bureau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of Economic Research. </w:t>
      </w:r>
      <w:hyperlink r:id="rId31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https://doi.org/10.3386/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w23744.</w:t>
      </w:r>
    </w:p>
    <w:p w14:paraId="6113EE21" w14:textId="5B93401B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>23. Petrov, A.M. (2021). Strategic Alliance of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higher educational institutions: the experience of modern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Germany. Education and science, 23(4), 79-107.</w:t>
      </w:r>
      <w:hyperlink r:id="rId32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https://doi.org/10.17853/1994-5639-2021-4-79-107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33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https://elibrary.ru/acyaab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27CF0D37" w14:textId="44B91C01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24.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Matveevskaya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E.G.,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Tavstukha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O. G. (2018)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Institutionalization of professional collaboration of the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pedagogical community. Higher education today, 6,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7-11. </w:t>
      </w:r>
      <w:hyperlink r:id="rId34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https://doi.org/10.25586/RNU.HET.18.06.P.07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35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https://elibrary.ru/xrtcdr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6E198AA1" w14:textId="73298677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lastRenderedPageBreak/>
        <w:t xml:space="preserve">25.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Lobok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A. M. (2014). The network as a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paradigmally</w:t>
      </w:r>
      <w:proofErr w:type="spellEnd"/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new type of interschool interaction.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Narodnoe</w:t>
      </w:r>
      <w:proofErr w:type="spellEnd"/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obrazovanie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. 2014, 3, 93-101. </w:t>
      </w:r>
      <w:hyperlink r:id="rId36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ru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/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ryyojv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. </w:t>
      </w:r>
      <w:hyperlink r:id="rId37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https://elibrary.ru/ryyojv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69390D55" w14:textId="387F65B5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26. Hakobyan, G. A.,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Vesmanov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S. V.,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Vesmanov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, D.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S. (2022) Organizational diagnostics in the field of education.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Moscow, Publ. Saratov source, 53 p.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hyperlink r:id="rId38" w:history="1">
        <w:r w:rsidRPr="008F434A">
          <w:rPr>
            <w:rStyle w:val="a4"/>
            <w:rFonts w:ascii="Noto Sans" w:hAnsi="Noto Sans" w:cs="Noto Sans"/>
            <w:sz w:val="21"/>
            <w:szCs w:val="21"/>
            <w:lang w:val="en-US"/>
          </w:rPr>
          <w:t>https://elibrary.ru/pqdpor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1BF7C715" w14:textId="0F6CBB6D" w:rsidR="00685657" w:rsidRPr="00685657" w:rsidRDefault="00685657" w:rsidP="00685657">
      <w:pPr>
        <w:pStyle w:val="a3"/>
        <w:shd w:val="clear" w:color="auto" w:fill="FFFFFF"/>
        <w:rPr>
          <w:rFonts w:ascii="Noto Sans" w:hAnsi="Noto Sans" w:cs="Noto Sans"/>
          <w:sz w:val="21"/>
          <w:szCs w:val="21"/>
          <w:lang w:val="en-US"/>
        </w:rPr>
      </w:pPr>
      <w:r w:rsidRPr="00685657">
        <w:rPr>
          <w:rFonts w:ascii="Noto Sans" w:hAnsi="Noto Sans" w:cs="Noto Sans"/>
          <w:sz w:val="21"/>
          <w:szCs w:val="21"/>
          <w:lang w:val="en-US"/>
        </w:rPr>
        <w:t xml:space="preserve">27.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Agapova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E. N.,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Pozdnyakova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,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Ya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>. Yu. (2020).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>Formation of readiness for changes in the process management</w:t>
      </w:r>
      <w:r>
        <w:rPr>
          <w:rFonts w:ascii="Noto Sans" w:hAnsi="Noto Sans" w:cs="Noto Sans"/>
          <w:sz w:val="21"/>
          <w:szCs w:val="21"/>
          <w:lang w:val="en-US"/>
        </w:rPr>
        <w:t xml:space="preserve"> </w:t>
      </w:r>
      <w:r w:rsidRPr="00685657">
        <w:rPr>
          <w:rFonts w:ascii="Noto Sans" w:hAnsi="Noto Sans" w:cs="Noto Sans"/>
          <w:sz w:val="21"/>
          <w:szCs w:val="21"/>
          <w:lang w:val="en-US"/>
        </w:rPr>
        <w:t xml:space="preserve">of educational organization.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Vestnik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</w:t>
      </w:r>
      <w:proofErr w:type="spellStart"/>
      <w:r w:rsidRPr="00685657">
        <w:rPr>
          <w:rFonts w:ascii="Noto Sans" w:hAnsi="Noto Sans" w:cs="Noto Sans"/>
          <w:sz w:val="21"/>
          <w:szCs w:val="21"/>
          <w:lang w:val="en-US"/>
        </w:rPr>
        <w:t>nauki</w:t>
      </w:r>
      <w:proofErr w:type="spellEnd"/>
      <w:r w:rsidRPr="00685657">
        <w:rPr>
          <w:rFonts w:ascii="Noto Sans" w:hAnsi="Noto Sans" w:cs="Noto Sans"/>
          <w:sz w:val="21"/>
          <w:szCs w:val="21"/>
          <w:lang w:val="en-US"/>
        </w:rPr>
        <w:t xml:space="preserve"> </w:t>
      </w:r>
      <w:r>
        <w:rPr>
          <w:rFonts w:ascii="Noto Sans" w:hAnsi="Noto Sans" w:cs="Noto Sans"/>
          <w:sz w:val="21"/>
          <w:szCs w:val="21"/>
          <w:lang w:val="en-US"/>
        </w:rPr>
        <w:t xml:space="preserve">I </w:t>
      </w:r>
      <w:r w:rsidRPr="00685657">
        <w:rPr>
          <w:rFonts w:ascii="Noto Sans" w:hAnsi="Noto Sans" w:cs="Noto Sans"/>
          <w:sz w:val="21"/>
          <w:szCs w:val="21"/>
          <w:lang w:val="en-US"/>
        </w:rPr>
        <w:t>obrazovania, 1, 64-67. </w:t>
      </w:r>
      <w:hyperlink r:id="rId39" w:history="1">
        <w:r w:rsidRPr="00685657">
          <w:rPr>
            <w:rStyle w:val="a4"/>
            <w:rFonts w:ascii="Noto Sans" w:hAnsi="Noto Sans" w:cs="Noto Sans"/>
            <w:color w:val="006798"/>
            <w:sz w:val="21"/>
            <w:szCs w:val="21"/>
            <w:lang w:val="en-US"/>
          </w:rPr>
          <w:t>https://elibrary.ru/ttyezd</w:t>
        </w:r>
      </w:hyperlink>
      <w:r w:rsidRPr="00685657">
        <w:rPr>
          <w:rFonts w:ascii="Noto Sans" w:hAnsi="Noto Sans" w:cs="Noto Sans"/>
          <w:sz w:val="21"/>
          <w:szCs w:val="21"/>
          <w:lang w:val="en-US"/>
        </w:rPr>
        <w:t>.</w:t>
      </w:r>
    </w:p>
    <w:p w14:paraId="58C9ABDC" w14:textId="77777777" w:rsidR="00685657" w:rsidRPr="00685657" w:rsidRDefault="00685657">
      <w:pPr>
        <w:rPr>
          <w:lang w:val="en-US"/>
        </w:rPr>
      </w:pPr>
    </w:p>
    <w:sectPr w:rsidR="00685657" w:rsidRPr="00685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57"/>
    <w:rsid w:val="00230797"/>
    <w:rsid w:val="00685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18A89"/>
  <w15:chartTrackingRefBased/>
  <w15:docId w15:val="{8E4FB799-9C7A-405A-B971-34DB90A57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5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Hyperlink"/>
    <w:basedOn w:val="a0"/>
    <w:uiPriority w:val="99"/>
    <w:unhideWhenUsed/>
    <w:rsid w:val="00685657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6856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45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80/02607476.2017.1319511" TargetMode="External"/><Relationship Id="rId18" Type="http://schemas.openxmlformats.org/officeDocument/2006/relationships/hyperlink" Target="https://elibrary.ru/quucsx" TargetMode="External"/><Relationship Id="rId26" Type="http://schemas.openxmlformats.org/officeDocument/2006/relationships/hyperlink" Target="https://doi.org/" TargetMode="External"/><Relationship Id="rId39" Type="http://schemas.openxmlformats.org/officeDocument/2006/relationships/hyperlink" Target="https://elibrary.ru/ttyezd" TargetMode="External"/><Relationship Id="rId21" Type="http://schemas.openxmlformats.org/officeDocument/2006/relationships/hyperlink" Target="https://elibrary.ru/tujzof" TargetMode="External"/><Relationship Id="rId34" Type="http://schemas.openxmlformats.org/officeDocument/2006/relationships/hyperlink" Target="https://doi.org/10.25586/RNU.HET.18.06.P.07" TargetMode="External"/><Relationship Id="rId7" Type="http://schemas.openxmlformats.org/officeDocument/2006/relationships/hyperlink" Target="https://elibrary.ru/ukkkxb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library.ru/zspvho" TargetMode="External"/><Relationship Id="rId20" Type="http://schemas.openxmlformats.org/officeDocument/2006/relationships/hyperlink" Target="https://elibrary.ru/nuifvr" TargetMode="External"/><Relationship Id="rId29" Type="http://schemas.openxmlformats.org/officeDocument/2006/relationships/hyperlink" Target="https://doi.org/10.30680/ECO0131-7652-2022-11-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i.org/10.32609/0042-8736-2015-10-5-29" TargetMode="External"/><Relationship Id="rId11" Type="http://schemas.openxmlformats.org/officeDocument/2006/relationships/hyperlink" Target="https://doi.org/10.17323/1814-9545-2017-1-184-206" TargetMode="External"/><Relationship Id="rId24" Type="http://schemas.openxmlformats.org/officeDocument/2006/relationships/hyperlink" Target="https://elibrary.ru/qkwwwc" TargetMode="External"/><Relationship Id="rId32" Type="http://schemas.openxmlformats.org/officeDocument/2006/relationships/hyperlink" Target="https://doi.org/10.17853/1994-5639-2021-4-79-107" TargetMode="External"/><Relationship Id="rId37" Type="http://schemas.openxmlformats.org/officeDocument/2006/relationships/hyperlink" Target="https://elibrary.ru/ryyojv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elibrary.ru/yljnwz" TargetMode="External"/><Relationship Id="rId15" Type="http://schemas.openxmlformats.org/officeDocument/2006/relationships/hyperlink" Target="https://doi.org/10.23670/IRJ.2023.132.72" TargetMode="External"/><Relationship Id="rId23" Type="http://schemas.openxmlformats.org/officeDocument/2006/relationships/hyperlink" Target="https://doi.org/10.21686/1818-4243-" TargetMode="External"/><Relationship Id="rId28" Type="http://schemas.openxmlformats.org/officeDocument/2006/relationships/hyperlink" Target="https://elibrary.ru/" TargetMode="External"/><Relationship Id="rId36" Type="http://schemas.openxmlformats.org/officeDocument/2006/relationships/hyperlink" Target="https://elibrary" TargetMode="External"/><Relationship Id="rId10" Type="http://schemas.openxmlformats.org/officeDocument/2006/relationships/hyperlink" Target="https://elibrary.ru/umarwd" TargetMode="External"/><Relationship Id="rId19" Type="http://schemas.openxmlformats.org/officeDocument/2006/relationships/hyperlink" Target="https://elibrary.ru/iocnxv" TargetMode="External"/><Relationship Id="rId31" Type="http://schemas.openxmlformats.org/officeDocument/2006/relationships/hyperlink" Target="https://doi.org/10.3386/" TargetMode="External"/><Relationship Id="rId4" Type="http://schemas.openxmlformats.org/officeDocument/2006/relationships/hyperlink" Target="https://elibrary" TargetMode="External"/><Relationship Id="rId9" Type="http://schemas.openxmlformats.org/officeDocument/2006/relationships/hyperlink" Target="https://elibrary.ru/sahcyn" TargetMode="External"/><Relationship Id="rId14" Type="http://schemas.openxmlformats.org/officeDocument/2006/relationships/hyperlink" Target="https://doi.org/10.2991/icemc-17.2017.55" TargetMode="External"/><Relationship Id="rId22" Type="http://schemas.openxmlformats.org/officeDocument/2006/relationships/hyperlink" Target="https://elibrary.ru/itywgx" TargetMode="External"/><Relationship Id="rId27" Type="http://schemas.openxmlformats.org/officeDocument/2006/relationships/hyperlink" Target="https://doi.org/10.30680/" TargetMode="External"/><Relationship Id="rId30" Type="http://schemas.openxmlformats.org/officeDocument/2006/relationships/hyperlink" Target="https://elibrary.ru/qiwyiq" TargetMode="External"/><Relationship Id="rId35" Type="http://schemas.openxmlformats.org/officeDocument/2006/relationships/hyperlink" Target="https://elibrary.ru/xrtcdr" TargetMode="External"/><Relationship Id="rId8" Type="http://schemas.openxmlformats.org/officeDocument/2006/relationships/hyperlink" Target="https://doi.org/10.17853/1994-5639-2021-4-181-207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elibrary.ru/yhzcul" TargetMode="External"/><Relationship Id="rId17" Type="http://schemas.openxmlformats.org/officeDocument/2006/relationships/hyperlink" Target="https://elibrary.ru/ibvllr" TargetMode="External"/><Relationship Id="rId25" Type="http://schemas.openxmlformats.org/officeDocument/2006/relationships/hyperlink" Target="https://doi.org/10.1016/j.compedu.2018.05.016" TargetMode="External"/><Relationship Id="rId33" Type="http://schemas.openxmlformats.org/officeDocument/2006/relationships/hyperlink" Target="https://elibrary.ru/acyaab" TargetMode="External"/><Relationship Id="rId38" Type="http://schemas.openxmlformats.org/officeDocument/2006/relationships/hyperlink" Target="https://elibrary.ru/pqdp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</dc:creator>
  <cp:keywords/>
  <dc:description/>
  <cp:lastModifiedBy>Наталия</cp:lastModifiedBy>
  <cp:revision>1</cp:revision>
  <dcterms:created xsi:type="dcterms:W3CDTF">2025-07-07T06:54:00Z</dcterms:created>
  <dcterms:modified xsi:type="dcterms:W3CDTF">2025-07-07T07:02:00Z</dcterms:modified>
</cp:coreProperties>
</file>