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8E342C">
      <w:r>
        <w:t>Сп</w:t>
      </w:r>
      <w:bookmarkStart w:id="0" w:name="_GoBack"/>
      <w:bookmarkEnd w:id="0"/>
      <w:r>
        <w:t>исок источников</w:t>
      </w:r>
    </w:p>
    <w:p w:rsidR="008E342C" w:rsidRDefault="008E342C" w:rsidP="008E342C">
      <w:r>
        <w:t>1. Симонова А. А., Давыдова Н. Н. Управление изменениями в образовании в условиях новой нормальности // Менеджмент XXI века: экономика, общество и образование в условиях новой нормальности : Сборник научных статей по материалам XX Международной научно-практической онлайн конференции, Санкт-Петербург, 24–25 ноября 2021 года. Санкт-Петербург: Российский государственный педагогический университет им. А. И. Герцена, 2022. С. 277-281. EDN AYQNYV.</w:t>
      </w:r>
    </w:p>
    <w:p w:rsidR="008E342C" w:rsidRDefault="008E342C" w:rsidP="008E342C"/>
    <w:p w:rsidR="008E342C" w:rsidRDefault="008E342C" w:rsidP="008E342C">
      <w:r>
        <w:t>2. Тетерятников К.С. Новая нормальность/нормальность в экономике и финансах: мировой и Российский опыт // Научные труды Вольного экономического общества России. 2017. Т. 203. № 1. С. 268-286. EDN YLJNWZ.</w:t>
      </w:r>
    </w:p>
    <w:p w:rsidR="008E342C" w:rsidRDefault="008E342C" w:rsidP="008E342C"/>
    <w:p w:rsidR="008E342C" w:rsidRPr="008E342C" w:rsidRDefault="008E342C" w:rsidP="008E342C">
      <w:pPr>
        <w:rPr>
          <w:lang w:val="en-US"/>
        </w:rPr>
      </w:pPr>
      <w:r>
        <w:t xml:space="preserve">3. Медведев Д. А. Новая реальность: Россия и глобальные вызовы // Вопросы экономики. </w:t>
      </w:r>
      <w:r w:rsidRPr="008E342C">
        <w:rPr>
          <w:lang w:val="en-US"/>
        </w:rPr>
        <w:t xml:space="preserve">2015. № 10. </w:t>
      </w:r>
      <w:r>
        <w:t>С</w:t>
      </w:r>
      <w:r w:rsidRPr="008E342C">
        <w:rPr>
          <w:lang w:val="en-US"/>
        </w:rPr>
        <w:t>. 5-29. DOI 10.32609/0042-8736-2015-10-5-29. EDN UKKKXB.</w:t>
      </w:r>
    </w:p>
    <w:p w:rsidR="008E342C" w:rsidRPr="008E342C" w:rsidRDefault="008E342C" w:rsidP="008E342C">
      <w:pPr>
        <w:rPr>
          <w:lang w:val="en-US"/>
        </w:rPr>
      </w:pPr>
    </w:p>
    <w:p w:rsidR="008E342C" w:rsidRDefault="008E342C" w:rsidP="008E342C">
      <w:r w:rsidRPr="008E342C">
        <w:rPr>
          <w:lang w:val="en-US"/>
        </w:rPr>
        <w:t xml:space="preserve">4. Derindag O.F., Cizmeci B. Are we ready for the new normal in e-business education? Sentiment analysis of learners' opinions on MOOCs. // The Education and science journal. </w:t>
      </w:r>
      <w:r>
        <w:t>2021. Т. 23. № 4. С.181-207. DOI 10.17853/1994-5639-2021-4-181-207.</w:t>
      </w:r>
    </w:p>
    <w:p w:rsidR="008E342C" w:rsidRDefault="008E342C" w:rsidP="008E342C"/>
    <w:p w:rsidR="008E342C" w:rsidRDefault="008E342C" w:rsidP="008E342C">
      <w:r>
        <w:t>5. Загвязинский В.И., Строкова Т.А. Сопротивление инновациям: сущность, способы профилактики и преодоления // Образование и наука. 2014. № 3(112). С. 3-21. EDN SAHCYN.</w:t>
      </w:r>
    </w:p>
    <w:p w:rsidR="008E342C" w:rsidRDefault="008E342C" w:rsidP="008E342C"/>
    <w:p w:rsidR="008E342C" w:rsidRDefault="008E342C" w:rsidP="008E342C">
      <w:r>
        <w:t>6. Сластенин В. А., Подымова Л. С. Готовность педагога к инновационной деятельности // Сибирский педагогический журнал. 2007. № 1. С. 42-49. EDN JVTMSF.</w:t>
      </w:r>
    </w:p>
    <w:p w:rsidR="008E342C" w:rsidRDefault="008E342C" w:rsidP="008E342C"/>
    <w:p w:rsidR="008E342C" w:rsidRPr="008E342C" w:rsidRDefault="008E342C" w:rsidP="008E342C">
      <w:pPr>
        <w:rPr>
          <w:lang w:val="en-US"/>
        </w:rPr>
      </w:pPr>
      <w:r>
        <w:t xml:space="preserve">7. Иванова Н.Л., Попова Е.П. Профессионалы и проблема внедрения инноваций в вузе // Вопросы образования. </w:t>
      </w:r>
      <w:r w:rsidRPr="008E342C">
        <w:rPr>
          <w:lang w:val="en-US"/>
        </w:rPr>
        <w:t xml:space="preserve">2017. № 1. </w:t>
      </w:r>
      <w:r>
        <w:t>С</w:t>
      </w:r>
      <w:r w:rsidRPr="008E342C">
        <w:rPr>
          <w:lang w:val="en-US"/>
        </w:rPr>
        <w:t>. 184-206. DOI 10.17323/1814-9545-2017-1-184-206. EDN YHZCUL.</w:t>
      </w:r>
    </w:p>
    <w:p w:rsidR="008E342C" w:rsidRPr="008E342C" w:rsidRDefault="008E342C" w:rsidP="008E342C">
      <w:pPr>
        <w:rPr>
          <w:lang w:val="en-US"/>
        </w:rPr>
      </w:pPr>
    </w:p>
    <w:p w:rsidR="008E342C" w:rsidRPr="008E342C" w:rsidRDefault="008E342C" w:rsidP="008E342C">
      <w:pPr>
        <w:rPr>
          <w:lang w:val="en-US"/>
        </w:rPr>
      </w:pPr>
      <w:r w:rsidRPr="008E342C">
        <w:rPr>
          <w:lang w:val="en-US"/>
        </w:rPr>
        <w:t xml:space="preserve">8. Weitze C. L. Designing pedagogical innovation for collaborating teacher teams // Journal of Education for Teaching. 2017. </w:t>
      </w:r>
      <w:r>
        <w:t>Т</w:t>
      </w:r>
      <w:r w:rsidRPr="008E342C">
        <w:rPr>
          <w:lang w:val="en-US"/>
        </w:rPr>
        <w:t>.43. №3. Pp. 361-373. DOI: 10.1080/02607476.2017.1319511.</w:t>
      </w:r>
    </w:p>
    <w:p w:rsidR="008E342C" w:rsidRPr="008E342C" w:rsidRDefault="008E342C" w:rsidP="008E342C">
      <w:pPr>
        <w:rPr>
          <w:lang w:val="en-US"/>
        </w:rPr>
      </w:pPr>
    </w:p>
    <w:p w:rsidR="008E342C" w:rsidRDefault="008E342C" w:rsidP="008E342C">
      <w:r w:rsidRPr="008E342C">
        <w:rPr>
          <w:lang w:val="en-US"/>
        </w:rPr>
        <w:t xml:space="preserve">9. Wu X., Yu Y. Exploration on Educational Mechanism of Innovation and Entrepreneurship in Colleges and Universities // Proceedings of the 7 th international conference on education, management, information and computer science (ICEMC 2017). </w:t>
      </w:r>
      <w:r>
        <w:t>2017. Vol. 73. Pp. 281–285. DOI: 10.2991/icemc-17.2017.55.</w:t>
      </w:r>
    </w:p>
    <w:p w:rsidR="008E342C" w:rsidRDefault="008E342C" w:rsidP="008E342C"/>
    <w:p w:rsidR="008E342C" w:rsidRDefault="008E342C" w:rsidP="008E342C">
      <w:r>
        <w:t>10. Несмеянов Д. В. Подход к развитию инновационной корпоративной культуры организаций //</w:t>
      </w:r>
    </w:p>
    <w:p w:rsidR="008E342C" w:rsidRDefault="008E342C" w:rsidP="008E342C">
      <w:r>
        <w:t>Международный научно-исследовательский журнал. 2023. № 6(132). DOI 10.23670/IRJ.2023.132.72. EDN ZSPVHO.</w:t>
      </w:r>
    </w:p>
    <w:p w:rsidR="008E342C" w:rsidRDefault="008E342C" w:rsidP="008E342C">
      <w:r>
        <w:t>11. Ливандовская А. Внешняя и внутренняя среда вуза: влияние на качество образования // Высшее образование в России. 2006. № 7. С. 152-155. EDN IBVLLR.</w:t>
      </w:r>
    </w:p>
    <w:p w:rsidR="008E342C" w:rsidRDefault="008E342C" w:rsidP="008E342C"/>
    <w:p w:rsidR="008E342C" w:rsidRDefault="008E342C" w:rsidP="008E342C">
      <w:r>
        <w:t>12. Шамина Л.К. Методология и методика управления инновационными процессами на предприятии: монография. СПб.: Изд-во Института Бизнеса и Права, 2011. 190 с. EDN: QUUCSX.</w:t>
      </w:r>
    </w:p>
    <w:p w:rsidR="008E342C" w:rsidRDefault="008E342C" w:rsidP="008E342C"/>
    <w:p w:rsidR="008E342C" w:rsidRDefault="008E342C" w:rsidP="008E342C">
      <w:r>
        <w:lastRenderedPageBreak/>
        <w:t>13. Потеряева О. Б. Когнитивные аспекты управления инновационными процессами в Высших учебных заведениях / Стратегии развития социальных общностей, институтов и территорий : материалы VII Международной научно-практической конференции: в 2-х томах, Екатеринбург, 19–20 апреля 2021 года / Уральский федеральный университет имени первого Президента России Б. Н. Ельцина. Том 1. Екатеринбург: Издательство Уральского университета, 2021. С. 362-365. EDN IOCNXV.</w:t>
      </w:r>
    </w:p>
    <w:p w:rsidR="008E342C" w:rsidRDefault="008E342C" w:rsidP="008E342C"/>
    <w:p w:rsidR="008E342C" w:rsidRDefault="008E342C" w:rsidP="008E342C">
      <w:r>
        <w:t>14. Павлова Л. А. Особенности и принципы инновационных сетей в муниципальной системе образования // Вестник Московского государственного областного университета. Серия: Педагогика. 2010. № 4. С. 29-33. EDN NUIFVR.</w:t>
      </w:r>
    </w:p>
    <w:p w:rsidR="008E342C" w:rsidRDefault="008E342C" w:rsidP="008E342C"/>
    <w:p w:rsidR="008E342C" w:rsidRDefault="008E342C" w:rsidP="008E342C">
      <w:r>
        <w:t>15. Давыдова Н. Н., Дорожкин Е. М., Федоров В. А. Научно-образовательные сети: теория, практика. Екатеринбург : Российский государственный профессионально-педагогический университет, 2016.</w:t>
      </w:r>
    </w:p>
    <w:p w:rsidR="008E342C" w:rsidRDefault="008E342C" w:rsidP="008E342C">
      <w:r>
        <w:t>481 с. ISBN 978-5-8050-0594-8. EDN TUJZOF.</w:t>
      </w:r>
    </w:p>
    <w:p w:rsidR="008E342C" w:rsidRDefault="008E342C" w:rsidP="008E342C"/>
    <w:p w:rsidR="008E342C" w:rsidRDefault="008E342C" w:rsidP="008E342C">
      <w:r>
        <w:t>16. Андрюхина Л.М. Образовательный инжиниринг в контексте цифровизации / Инновации в профессиональном и профессионально-педагогическом образовании : материалы 24-й Международной научно-практической конференции, Екатеринбург, 23–24 апреля 2019 года / Под научной редакцией Е. М. Дорожкина, В. А. Федорова. Екатеринбург: Российский государственный профессионально-педагогический университет, 2019. С. 17-22. EDN ITYWGX.</w:t>
      </w:r>
    </w:p>
    <w:p w:rsidR="008E342C" w:rsidRDefault="008E342C" w:rsidP="008E342C"/>
    <w:p w:rsidR="008E342C" w:rsidRDefault="008E342C" w:rsidP="008E342C">
      <w:r>
        <w:t>17. Анохова Е. В., Штыхно Д. А. Научно-образовательные коллаборации как инструмент повышения</w:t>
      </w:r>
    </w:p>
    <w:p w:rsidR="008E342C" w:rsidRPr="008E342C" w:rsidRDefault="008E342C" w:rsidP="008E342C">
      <w:pPr>
        <w:rPr>
          <w:lang w:val="en-US"/>
        </w:rPr>
      </w:pPr>
      <w:r>
        <w:t xml:space="preserve">конкурентоспособности российских вузов // Открытое образование. </w:t>
      </w:r>
      <w:r w:rsidRPr="008E342C">
        <w:rPr>
          <w:lang w:val="en-US"/>
        </w:rPr>
        <w:t xml:space="preserve">2021. </w:t>
      </w:r>
      <w:r>
        <w:t>Т</w:t>
      </w:r>
      <w:r w:rsidRPr="008E342C">
        <w:rPr>
          <w:lang w:val="en-US"/>
        </w:rPr>
        <w:t xml:space="preserve">. 25, № 2. </w:t>
      </w:r>
      <w:r>
        <w:t>С</w:t>
      </w:r>
      <w:r w:rsidRPr="008E342C">
        <w:rPr>
          <w:lang w:val="en-US"/>
        </w:rPr>
        <w:t>. 4-14. DOI</w:t>
      </w:r>
    </w:p>
    <w:p w:rsidR="008E342C" w:rsidRPr="008E342C" w:rsidRDefault="008E342C" w:rsidP="008E342C">
      <w:pPr>
        <w:rPr>
          <w:lang w:val="en-US"/>
        </w:rPr>
      </w:pPr>
      <w:r w:rsidRPr="008E342C">
        <w:rPr>
          <w:lang w:val="en-US"/>
        </w:rPr>
        <w:t>10.21686/1818-4243-2021-2-4-14. EDN QKWWWC.</w:t>
      </w:r>
    </w:p>
    <w:p w:rsidR="008E342C" w:rsidRPr="008E342C" w:rsidRDefault="008E342C" w:rsidP="008E342C">
      <w:pPr>
        <w:rPr>
          <w:lang w:val="en-US"/>
        </w:rPr>
      </w:pPr>
    </w:p>
    <w:p w:rsidR="008E342C" w:rsidRPr="008E342C" w:rsidRDefault="008E342C" w:rsidP="008E342C">
      <w:pPr>
        <w:rPr>
          <w:lang w:val="en-US"/>
        </w:rPr>
      </w:pPr>
      <w:r w:rsidRPr="008E342C">
        <w:rPr>
          <w:lang w:val="en-US"/>
        </w:rPr>
        <w:t>18. Al-Samarraie H., Saeed N. A systematic review of cloud computing tools for collaborative learning: Opportunities</w:t>
      </w:r>
    </w:p>
    <w:p w:rsidR="008E342C" w:rsidRDefault="008E342C" w:rsidP="008E342C">
      <w:r w:rsidRPr="008E342C">
        <w:rPr>
          <w:lang w:val="en-US"/>
        </w:rPr>
        <w:t xml:space="preserve">and challenges to the blended-learning environment // Computers &amp; Education. </w:t>
      </w:r>
      <w:r>
        <w:t>2018. No. 124. pp. 77–91 DOI: 10.1016/j.compedu.2018.05.016</w:t>
      </w:r>
    </w:p>
    <w:p w:rsidR="008E342C" w:rsidRDefault="008E342C" w:rsidP="008E342C"/>
    <w:p w:rsidR="008E342C" w:rsidRDefault="008E342C" w:rsidP="008E342C">
      <w:r>
        <w:t>19. Айснер Л.Ю., Сочнева Е.Н., Червяков М.Э. Правовые основы функционирования коллабораций // Юридические исследования. 2020. № 3. С. 36-47. DOI 10.25136/2409-7136.2020.3.32438. EDN IYFLEQ.</w:t>
      </w:r>
    </w:p>
    <w:p w:rsidR="008E342C" w:rsidRDefault="008E342C" w:rsidP="008E342C"/>
    <w:p w:rsidR="008E342C" w:rsidRDefault="008E342C" w:rsidP="008E342C">
      <w:r>
        <w:t>20. Дежина И.Г. Научные «центры превосходства» в российских университетах: смена моделей //</w:t>
      </w:r>
    </w:p>
    <w:p w:rsidR="008E342C" w:rsidRDefault="008E342C" w:rsidP="008E342C">
      <w:r>
        <w:t>ЭКО. 2020. № 4(550). С. 87-109. DOI 10.30680/ ECO0131-7652-2020-4-87-109. EDN EGFBFZ.</w:t>
      </w:r>
    </w:p>
    <w:p w:rsidR="008E342C" w:rsidRDefault="008E342C" w:rsidP="008E342C"/>
    <w:p w:rsidR="008E342C" w:rsidRPr="008E342C" w:rsidRDefault="008E342C" w:rsidP="008E342C">
      <w:pPr>
        <w:rPr>
          <w:lang w:val="en-US"/>
        </w:rPr>
      </w:pPr>
      <w:r>
        <w:t xml:space="preserve">21. Дежина И. Г. Международное научное сотрудничество российских вузов в новых условиях: ограничения и возможности // ЭКО. 2022. </w:t>
      </w:r>
      <w:r w:rsidRPr="008E342C">
        <w:rPr>
          <w:lang w:val="en-US"/>
        </w:rPr>
        <w:t xml:space="preserve">№ 11(581). </w:t>
      </w:r>
      <w:r>
        <w:t>С</w:t>
      </w:r>
      <w:r w:rsidRPr="008E342C">
        <w:rPr>
          <w:lang w:val="en-US"/>
        </w:rPr>
        <w:t>. 125-143. DOI 10.30680/ECO0131-7652-2022-11-125-143. EDN QIWYIQ.</w:t>
      </w:r>
    </w:p>
    <w:p w:rsidR="008E342C" w:rsidRPr="008E342C" w:rsidRDefault="008E342C" w:rsidP="008E342C">
      <w:pPr>
        <w:rPr>
          <w:lang w:val="en-US"/>
        </w:rPr>
      </w:pPr>
    </w:p>
    <w:p w:rsidR="008E342C" w:rsidRDefault="008E342C" w:rsidP="008E342C">
      <w:r w:rsidRPr="008E342C">
        <w:rPr>
          <w:lang w:val="en-US"/>
        </w:rPr>
        <w:t xml:space="preserve">22. Escueta M., Quan V., Nickow A. J., Oreopoulos P. Education Technology: An Evidence-Based Review. 2017. No. w23744; p. w23744. Working Paper 23744 National Bureau of Economic Research. </w:t>
      </w:r>
      <w:r>
        <w:t>DOI 10.3386/w23744.</w:t>
      </w:r>
    </w:p>
    <w:p w:rsidR="008E342C" w:rsidRDefault="008E342C" w:rsidP="008E342C"/>
    <w:p w:rsidR="008E342C" w:rsidRDefault="008E342C" w:rsidP="008E342C">
      <w:r>
        <w:t>23. Петров А.М. Стратегический альянс высших учебных заведений: опыт современной Германии // Образование и наука. 2021. Т. 23, № 4. С. 79-107. DOI 10.17853/1994-5639-2021-4-79-107. EDN ACYAAB.</w:t>
      </w:r>
    </w:p>
    <w:p w:rsidR="008E342C" w:rsidRDefault="008E342C" w:rsidP="008E342C"/>
    <w:p w:rsidR="008E342C" w:rsidRDefault="008E342C" w:rsidP="008E342C">
      <w:r>
        <w:t>24. Матвеевская Е.Г., Тавстуха О. Г. Институционализация профессиональной коллаборации педагогического сообщества // Высшее образование сегодня. 2018. № 6. С. 7-10. DOI 10.25586/RNU.HET.18.06.P.07. EDN XRTCDR.</w:t>
      </w:r>
    </w:p>
    <w:p w:rsidR="008E342C" w:rsidRDefault="008E342C" w:rsidP="008E342C"/>
    <w:p w:rsidR="008E342C" w:rsidRDefault="008E342C" w:rsidP="008E342C">
      <w:r>
        <w:t>25. Лобок А.М. Сеть как парадигмально новый тип межшкольного взаимодействия // Народное образование. 2014. № 3(1436). С. 93-101. EDN RYYOJV.</w:t>
      </w:r>
    </w:p>
    <w:p w:rsidR="008E342C" w:rsidRDefault="008E342C" w:rsidP="008E342C"/>
    <w:p w:rsidR="008E342C" w:rsidRDefault="008E342C" w:rsidP="008E342C">
      <w:r>
        <w:t>26. Акопян Г.А., Весманов С.В., Весманов Д.С. Организационная диагностика в сфере образования. Москва : Издательство "Саратовский источник", 2022. 53 с. ISBN 978-5-6048070-9-5. EDN PQDPOR.</w:t>
      </w:r>
    </w:p>
    <w:p w:rsidR="008E342C" w:rsidRDefault="008E342C" w:rsidP="008E342C"/>
    <w:p w:rsidR="008E342C" w:rsidRDefault="008E342C" w:rsidP="008E342C">
      <w:r>
        <w:t>27. Агапова Е.Н., Позднякова Я.Ю. Формирование готовности к изменениям в процессе управления образовательной организацией // Вестник науки и образования. 2020. № 8-1(86). С. 64-67. EDN TTYEZD.</w:t>
      </w:r>
    </w:p>
    <w:sectPr w:rsidR="008E342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2C"/>
    <w:rsid w:val="00017B57"/>
    <w:rsid w:val="000706E4"/>
    <w:rsid w:val="00077F28"/>
    <w:rsid w:val="00275775"/>
    <w:rsid w:val="00422AC7"/>
    <w:rsid w:val="00520FDA"/>
    <w:rsid w:val="005A30F3"/>
    <w:rsid w:val="008E342C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F5AF"/>
  <w15:chartTrackingRefBased/>
  <w15:docId w15:val="{61010DFA-2D9A-584E-824C-04CE798E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2025-07-17T15:40:00Z</dcterms:created>
  <dcterms:modified xsi:type="dcterms:W3CDTF">2025-07-17T15:40:00Z</dcterms:modified>
</cp:coreProperties>
</file>